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6489" w14:textId="77777777" w:rsidR="009B6DCC" w:rsidRPr="00AA58AD" w:rsidRDefault="00000000">
      <w:pPr>
        <w:pStyle w:val="ConsNonformat"/>
        <w:jc w:val="center"/>
        <w:rPr>
          <w:rFonts w:ascii="Times New Roman" w:hAnsi="Times New Roman"/>
          <w:b/>
          <w:spacing w:val="20"/>
          <w:sz w:val="24"/>
          <w:szCs w:val="24"/>
        </w:rPr>
      </w:pPr>
      <w:r w:rsidRPr="00AA58AD">
        <w:rPr>
          <w:rFonts w:ascii="Times New Roman" w:hAnsi="Times New Roman"/>
          <w:b/>
          <w:spacing w:val="20"/>
          <w:sz w:val="24"/>
          <w:szCs w:val="24"/>
        </w:rPr>
        <w:t>ДОГОВОР УЧАСТИЯ В ДОЛЕВОМ СТРОИТЕЛЬСТВЕ № Луч-поз3/__</w:t>
      </w:r>
    </w:p>
    <w:p w14:paraId="1131B9CF" w14:textId="77777777" w:rsidR="009B6DCC" w:rsidRPr="00AA58AD" w:rsidRDefault="009B6DCC">
      <w:pPr>
        <w:jc w:val="center"/>
        <w:rPr>
          <w:b/>
          <w:i/>
          <w:spacing w:val="20"/>
          <w:sz w:val="21"/>
          <w:szCs w:val="21"/>
        </w:rPr>
      </w:pPr>
    </w:p>
    <w:p w14:paraId="3BB1EC1A" w14:textId="77777777" w:rsidR="009B6DCC" w:rsidRPr="00AA58AD" w:rsidRDefault="00000000">
      <w:pPr>
        <w:jc w:val="center"/>
        <w:rPr>
          <w:b/>
          <w:i/>
          <w:spacing w:val="20"/>
          <w:sz w:val="21"/>
          <w:szCs w:val="21"/>
        </w:rPr>
      </w:pPr>
      <w:r w:rsidRPr="00AA58AD">
        <w:rPr>
          <w:b/>
          <w:i/>
          <w:spacing w:val="20"/>
          <w:sz w:val="21"/>
          <w:szCs w:val="21"/>
        </w:rPr>
        <w:t xml:space="preserve">город Белгород                                                                                </w:t>
      </w:r>
      <w:r w:rsidRPr="00AA58AD">
        <w:rPr>
          <w:b/>
          <w:i/>
          <w:sz w:val="21"/>
          <w:szCs w:val="21"/>
        </w:rPr>
        <w:t>__</w:t>
      </w:r>
      <w:proofErr w:type="gramStart"/>
      <w:r w:rsidRPr="00AA58AD">
        <w:rPr>
          <w:b/>
          <w:i/>
          <w:sz w:val="21"/>
          <w:szCs w:val="21"/>
        </w:rPr>
        <w:t>_._</w:t>
      </w:r>
      <w:proofErr w:type="gramEnd"/>
      <w:r w:rsidRPr="00AA58AD">
        <w:rPr>
          <w:b/>
          <w:i/>
          <w:sz w:val="21"/>
          <w:szCs w:val="21"/>
        </w:rPr>
        <w:t>__.20__</w:t>
      </w:r>
      <w:r w:rsidRPr="00AA58AD">
        <w:rPr>
          <w:b/>
          <w:i/>
          <w:spacing w:val="20"/>
          <w:sz w:val="21"/>
          <w:szCs w:val="21"/>
        </w:rPr>
        <w:t xml:space="preserve"> года</w:t>
      </w:r>
    </w:p>
    <w:p w14:paraId="33BB7A3D" w14:textId="77777777" w:rsidR="009B6DCC" w:rsidRPr="00AA58AD" w:rsidRDefault="00000000">
      <w:pPr>
        <w:ind w:firstLine="567"/>
        <w:jc w:val="both"/>
        <w:rPr>
          <w:sz w:val="21"/>
          <w:szCs w:val="21"/>
        </w:rPr>
      </w:pPr>
      <w:r w:rsidRPr="00AA58AD">
        <w:rPr>
          <w:sz w:val="21"/>
          <w:szCs w:val="21"/>
        </w:rPr>
        <w:t xml:space="preserve">       </w:t>
      </w:r>
    </w:p>
    <w:p w14:paraId="3A4D3301" w14:textId="77777777" w:rsidR="009B6DCC" w:rsidRPr="00AA58AD" w:rsidRDefault="00000000">
      <w:pPr>
        <w:ind w:firstLine="567"/>
        <w:jc w:val="both"/>
        <w:rPr>
          <w:b/>
          <w:bCs/>
          <w:sz w:val="21"/>
          <w:szCs w:val="21"/>
        </w:rPr>
      </w:pPr>
      <w:r w:rsidRPr="00AA58AD">
        <w:rPr>
          <w:b/>
          <w:sz w:val="21"/>
          <w:szCs w:val="21"/>
        </w:rPr>
        <w:t>Общество с ограниченной ответственностью «Специализированный застройщик «М2 Девелопмент»</w:t>
      </w:r>
      <w:r w:rsidRPr="00AA58AD">
        <w:rPr>
          <w:bCs/>
          <w:sz w:val="21"/>
          <w:szCs w:val="21"/>
        </w:rPr>
        <w:t>, именуемое в дальнейшем «</w:t>
      </w:r>
      <w:r w:rsidRPr="00AA58AD">
        <w:rPr>
          <w:b/>
          <w:bCs/>
          <w:sz w:val="21"/>
          <w:szCs w:val="21"/>
        </w:rPr>
        <w:t>Застройщик</w:t>
      </w:r>
      <w:r w:rsidRPr="00AA58AD">
        <w:rPr>
          <w:bCs/>
          <w:sz w:val="21"/>
          <w:szCs w:val="21"/>
        </w:rPr>
        <w:t xml:space="preserve">», </w:t>
      </w:r>
      <w:r w:rsidRPr="00AA58AD">
        <w:rPr>
          <w:sz w:val="21"/>
          <w:szCs w:val="21"/>
        </w:rPr>
        <w:t xml:space="preserve">в лице </w:t>
      </w:r>
      <w:r w:rsidRPr="00AA58AD">
        <w:rPr>
          <w:b/>
          <w:sz w:val="21"/>
          <w:szCs w:val="21"/>
        </w:rPr>
        <w:t xml:space="preserve">Генерального директора Васильева Николая Валерьевича, </w:t>
      </w:r>
      <w:r w:rsidRPr="00AA58AD">
        <w:rPr>
          <w:sz w:val="21"/>
          <w:szCs w:val="21"/>
        </w:rPr>
        <w:t>действующего на основании Устава</w:t>
      </w:r>
      <w:r w:rsidRPr="00AA58AD">
        <w:rPr>
          <w:bCs/>
          <w:sz w:val="21"/>
          <w:szCs w:val="21"/>
        </w:rPr>
        <w:t>,</w:t>
      </w:r>
      <w:r w:rsidRPr="00AA58AD">
        <w:rPr>
          <w:sz w:val="21"/>
          <w:szCs w:val="21"/>
        </w:rPr>
        <w:t xml:space="preserve"> с одной стороны,</w:t>
      </w:r>
      <w:r w:rsidRPr="00AA58AD">
        <w:rPr>
          <w:bCs/>
          <w:sz w:val="21"/>
          <w:szCs w:val="21"/>
        </w:rPr>
        <w:t xml:space="preserve"> </w:t>
      </w:r>
    </w:p>
    <w:p w14:paraId="3EAA73B9" w14:textId="77777777" w:rsidR="009B6DCC" w:rsidRPr="00AA58AD" w:rsidRDefault="00000000">
      <w:pPr>
        <w:ind w:firstLine="567"/>
        <w:jc w:val="both"/>
        <w:rPr>
          <w:sz w:val="21"/>
          <w:szCs w:val="21"/>
        </w:rPr>
      </w:pPr>
      <w:r w:rsidRPr="00AA58AD">
        <w:rPr>
          <w:sz w:val="21"/>
          <w:szCs w:val="21"/>
        </w:rPr>
        <w:t xml:space="preserve">и гражданин </w:t>
      </w:r>
      <w:r w:rsidRPr="00AA58AD">
        <w:rPr>
          <w:bCs/>
          <w:sz w:val="21"/>
          <w:szCs w:val="21"/>
        </w:rPr>
        <w:t>РФ</w:t>
      </w:r>
      <w:r w:rsidRPr="00AA58AD">
        <w:rPr>
          <w:b/>
          <w:sz w:val="21"/>
          <w:szCs w:val="21"/>
        </w:rPr>
        <w:t xml:space="preserve"> ______________________, </w:t>
      </w:r>
      <w:r w:rsidRPr="00AA58AD">
        <w:rPr>
          <w:bCs/>
          <w:sz w:val="21"/>
          <w:szCs w:val="21"/>
        </w:rPr>
        <w:t>_____________ г.р., паспорт _________ выдан _____________________________________________________________, дата выдачи - ____________, код подразделения _________, зарегистрированный по адресу: _________________________________, ИНН - ____________________</w:t>
      </w:r>
      <w:r w:rsidRPr="00AA58AD">
        <w:rPr>
          <w:b/>
          <w:sz w:val="21"/>
          <w:szCs w:val="21"/>
        </w:rPr>
        <w:t>,</w:t>
      </w:r>
      <w:r w:rsidRPr="00AA58AD">
        <w:rPr>
          <w:sz w:val="21"/>
          <w:szCs w:val="21"/>
        </w:rPr>
        <w:t xml:space="preserve"> именуемый в дальнейшем </w:t>
      </w:r>
      <w:r w:rsidRPr="00AA58AD">
        <w:rPr>
          <w:b/>
          <w:sz w:val="21"/>
          <w:szCs w:val="21"/>
        </w:rPr>
        <w:t>«Участник долевого строительства»/ «Дольщик»</w:t>
      </w:r>
      <w:r w:rsidRPr="00AA58AD">
        <w:rPr>
          <w:sz w:val="21"/>
          <w:szCs w:val="21"/>
        </w:rPr>
        <w:t>,</w:t>
      </w:r>
      <w:r w:rsidRPr="00AA58AD">
        <w:rPr>
          <w:b/>
          <w:sz w:val="21"/>
          <w:szCs w:val="21"/>
        </w:rPr>
        <w:t xml:space="preserve"> </w:t>
      </w:r>
      <w:r w:rsidRPr="00AA58AD">
        <w:rPr>
          <w:sz w:val="21"/>
          <w:szCs w:val="21"/>
        </w:rPr>
        <w:t xml:space="preserve">с другой стороны, вместе именуемые </w:t>
      </w:r>
      <w:r w:rsidRPr="00AA58AD">
        <w:rPr>
          <w:b/>
          <w:sz w:val="21"/>
          <w:szCs w:val="21"/>
        </w:rPr>
        <w:t>«Стороны»</w:t>
      </w:r>
      <w:r w:rsidRPr="00AA58AD">
        <w:rPr>
          <w:sz w:val="21"/>
          <w:szCs w:val="21"/>
        </w:rPr>
        <w:t>, заключили настоящий Договор о нижеследующем:</w:t>
      </w:r>
    </w:p>
    <w:p w14:paraId="2C264930" w14:textId="77777777" w:rsidR="009B6DCC" w:rsidRPr="00AA58AD" w:rsidRDefault="009B6DCC">
      <w:pPr>
        <w:ind w:left="284" w:firstLine="567"/>
        <w:jc w:val="both"/>
        <w:rPr>
          <w:sz w:val="21"/>
          <w:szCs w:val="21"/>
        </w:rPr>
      </w:pPr>
    </w:p>
    <w:p w14:paraId="53D28D21" w14:textId="77777777" w:rsidR="009B6DCC" w:rsidRPr="00AA58AD" w:rsidRDefault="00000000">
      <w:pPr>
        <w:pStyle w:val="ConsPlusNormal"/>
        <w:numPr>
          <w:ilvl w:val="0"/>
          <w:numId w:val="1"/>
        </w:numPr>
        <w:jc w:val="center"/>
        <w:rPr>
          <w:rFonts w:ascii="Times New Roman" w:hAnsi="Times New Roman" w:cs="Times New Roman"/>
          <w:b/>
          <w:spacing w:val="20"/>
          <w:sz w:val="21"/>
          <w:szCs w:val="21"/>
        </w:rPr>
      </w:pPr>
      <w:r w:rsidRPr="00AA58AD">
        <w:rPr>
          <w:rFonts w:ascii="Times New Roman" w:hAnsi="Times New Roman" w:cs="Times New Roman"/>
          <w:b/>
          <w:spacing w:val="20"/>
          <w:sz w:val="21"/>
          <w:szCs w:val="21"/>
        </w:rPr>
        <w:t>ТЕРМИНЫ И ОПРЕДЕЛЕНИЯ</w:t>
      </w:r>
    </w:p>
    <w:p w14:paraId="4F7D0AE5" w14:textId="77777777" w:rsidR="009B6DCC" w:rsidRPr="00AA58AD" w:rsidRDefault="00000000">
      <w:pPr>
        <w:pStyle w:val="ConsPlusNormal"/>
        <w:numPr>
          <w:ilvl w:val="1"/>
          <w:numId w:val="1"/>
        </w:numPr>
        <w:ind w:left="0" w:firstLine="567"/>
        <w:jc w:val="both"/>
        <w:rPr>
          <w:rFonts w:ascii="Times New Roman" w:hAnsi="Times New Roman" w:cs="Times New Roman"/>
          <w:bCs/>
          <w:sz w:val="21"/>
          <w:szCs w:val="21"/>
        </w:rPr>
      </w:pPr>
      <w:r w:rsidRPr="00AA58AD">
        <w:rPr>
          <w:rFonts w:ascii="Times New Roman" w:hAnsi="Times New Roman" w:cs="Times New Roman"/>
          <w:b/>
          <w:sz w:val="21"/>
          <w:szCs w:val="21"/>
        </w:rPr>
        <w:t>Жилой дом</w:t>
      </w:r>
      <w:r w:rsidRPr="00AA58AD">
        <w:rPr>
          <w:rFonts w:ascii="Times New Roman" w:hAnsi="Times New Roman" w:cs="Times New Roman"/>
          <w:bCs/>
          <w:sz w:val="21"/>
          <w:szCs w:val="21"/>
        </w:rPr>
        <w:t xml:space="preserve"> – многоквартирный жилой дом, строящийся с привлечением денежных средств Дольщика по строительному адресу: г. Белгород, ул. Славянская, д. 7И (почтовый адрес уточняется по окончании строительства).</w:t>
      </w:r>
    </w:p>
    <w:p w14:paraId="0B17E037" w14:textId="77777777" w:rsidR="009B6DCC" w:rsidRPr="00AA58AD" w:rsidRDefault="00000000">
      <w:pPr>
        <w:pStyle w:val="ConsPlusNormal"/>
        <w:ind w:left="360" w:firstLine="0"/>
        <w:jc w:val="center"/>
        <w:rPr>
          <w:rFonts w:ascii="Times New Roman" w:hAnsi="Times New Roman" w:cs="Times New Roman"/>
          <w:sz w:val="21"/>
          <w:szCs w:val="21"/>
          <w:lang w:eastAsia="ar-SA"/>
        </w:rPr>
      </w:pPr>
      <w:r w:rsidRPr="00AA58AD">
        <w:rPr>
          <w:rFonts w:ascii="Times New Roman" w:hAnsi="Times New Roman" w:cs="Times New Roman"/>
          <w:sz w:val="21"/>
          <w:szCs w:val="21"/>
          <w:lang w:eastAsia="ar-SA"/>
        </w:rPr>
        <w:t>Основные характеристики Дома: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395"/>
      </w:tblGrid>
      <w:tr w:rsidR="009B6DCC" w:rsidRPr="00AA58AD" w14:paraId="4FBAB0AA" w14:textId="77777777">
        <w:tc>
          <w:tcPr>
            <w:tcW w:w="5103" w:type="dxa"/>
          </w:tcPr>
          <w:p w14:paraId="2E015C79" w14:textId="77777777" w:rsidR="009B6DCC" w:rsidRPr="00AA58AD" w:rsidRDefault="00000000">
            <w:pPr>
              <w:pStyle w:val="ConsPlusNormal"/>
              <w:ind w:firstLine="0"/>
              <w:jc w:val="both"/>
              <w:rPr>
                <w:rFonts w:ascii="Times New Roman" w:hAnsi="Times New Roman" w:cs="Times New Roman"/>
                <w:sz w:val="21"/>
                <w:szCs w:val="21"/>
              </w:rPr>
            </w:pPr>
            <w:r w:rsidRPr="00AA58AD">
              <w:rPr>
                <w:rFonts w:ascii="Times New Roman" w:hAnsi="Times New Roman" w:cs="Times New Roman"/>
                <w:sz w:val="21"/>
                <w:szCs w:val="21"/>
              </w:rPr>
              <w:t>Вид</w:t>
            </w:r>
          </w:p>
        </w:tc>
        <w:tc>
          <w:tcPr>
            <w:tcW w:w="4395" w:type="dxa"/>
          </w:tcPr>
          <w:p w14:paraId="0545542B" w14:textId="77777777" w:rsidR="009B6DCC" w:rsidRPr="00AA58AD" w:rsidRDefault="00000000">
            <w:pPr>
              <w:pStyle w:val="ConsPlusNormal"/>
              <w:ind w:firstLine="0"/>
              <w:rPr>
                <w:rFonts w:ascii="Times New Roman" w:hAnsi="Times New Roman" w:cs="Times New Roman"/>
                <w:sz w:val="21"/>
                <w:szCs w:val="21"/>
              </w:rPr>
            </w:pPr>
            <w:r w:rsidRPr="00AA58AD">
              <w:rPr>
                <w:rFonts w:ascii="Times New Roman" w:hAnsi="Times New Roman" w:cs="Times New Roman"/>
                <w:sz w:val="21"/>
                <w:szCs w:val="21"/>
              </w:rPr>
              <w:t>многоквартирный жилой дом</w:t>
            </w:r>
          </w:p>
        </w:tc>
      </w:tr>
      <w:tr w:rsidR="009B6DCC" w:rsidRPr="00AA58AD" w14:paraId="11A4B592" w14:textId="77777777">
        <w:tc>
          <w:tcPr>
            <w:tcW w:w="5103" w:type="dxa"/>
          </w:tcPr>
          <w:p w14:paraId="481848B1" w14:textId="77777777" w:rsidR="009B6DCC" w:rsidRPr="00AA58AD" w:rsidRDefault="00000000">
            <w:pPr>
              <w:pStyle w:val="ConsPlusNormal"/>
              <w:ind w:firstLine="0"/>
              <w:jc w:val="both"/>
              <w:rPr>
                <w:rFonts w:ascii="Times New Roman" w:hAnsi="Times New Roman" w:cs="Times New Roman"/>
                <w:sz w:val="21"/>
                <w:szCs w:val="21"/>
              </w:rPr>
            </w:pPr>
            <w:r w:rsidRPr="00AA58AD">
              <w:rPr>
                <w:rFonts w:ascii="Times New Roman" w:hAnsi="Times New Roman" w:cs="Times New Roman"/>
                <w:sz w:val="21"/>
                <w:szCs w:val="21"/>
              </w:rPr>
              <w:t>Назначение</w:t>
            </w:r>
          </w:p>
        </w:tc>
        <w:tc>
          <w:tcPr>
            <w:tcW w:w="4395" w:type="dxa"/>
          </w:tcPr>
          <w:p w14:paraId="66A98D75" w14:textId="77777777" w:rsidR="009B6DCC" w:rsidRPr="00AA58AD" w:rsidRDefault="00000000">
            <w:pPr>
              <w:pStyle w:val="ConsPlusNormal"/>
              <w:ind w:firstLine="0"/>
              <w:rPr>
                <w:rFonts w:ascii="Times New Roman" w:hAnsi="Times New Roman" w:cs="Times New Roman"/>
                <w:sz w:val="21"/>
                <w:szCs w:val="21"/>
              </w:rPr>
            </w:pPr>
            <w:r w:rsidRPr="00AA58AD">
              <w:rPr>
                <w:rFonts w:ascii="Times New Roman" w:hAnsi="Times New Roman" w:cs="Times New Roman"/>
                <w:sz w:val="21"/>
                <w:szCs w:val="21"/>
              </w:rPr>
              <w:t>жилое</w:t>
            </w:r>
          </w:p>
        </w:tc>
      </w:tr>
      <w:tr w:rsidR="009B6DCC" w:rsidRPr="00AA58AD" w14:paraId="739EAB5C" w14:textId="77777777">
        <w:tc>
          <w:tcPr>
            <w:tcW w:w="5103" w:type="dxa"/>
          </w:tcPr>
          <w:p w14:paraId="76D66360" w14:textId="77777777" w:rsidR="009B6DCC" w:rsidRPr="00AA58AD" w:rsidRDefault="00000000">
            <w:pPr>
              <w:pStyle w:val="ConsPlusNormal"/>
              <w:ind w:firstLine="0"/>
              <w:jc w:val="both"/>
              <w:rPr>
                <w:rFonts w:ascii="Times New Roman" w:hAnsi="Times New Roman" w:cs="Times New Roman"/>
                <w:sz w:val="21"/>
                <w:szCs w:val="21"/>
              </w:rPr>
            </w:pPr>
            <w:r w:rsidRPr="00AA58AD">
              <w:rPr>
                <w:rFonts w:ascii="Times New Roman" w:hAnsi="Times New Roman" w:cs="Times New Roman"/>
                <w:sz w:val="21"/>
                <w:szCs w:val="21"/>
              </w:rPr>
              <w:t>Количество этажей (включая подвал с тех. помещениями)</w:t>
            </w:r>
          </w:p>
        </w:tc>
        <w:tc>
          <w:tcPr>
            <w:tcW w:w="4395" w:type="dxa"/>
          </w:tcPr>
          <w:p w14:paraId="19AF42B4" w14:textId="77777777" w:rsidR="009B6DCC" w:rsidRPr="00AA58AD" w:rsidRDefault="00000000">
            <w:pPr>
              <w:pStyle w:val="ConsPlusNormal"/>
              <w:ind w:firstLine="0"/>
              <w:rPr>
                <w:rFonts w:ascii="Times New Roman" w:hAnsi="Times New Roman" w:cs="Times New Roman"/>
                <w:sz w:val="21"/>
                <w:szCs w:val="21"/>
              </w:rPr>
            </w:pPr>
            <w:r w:rsidRPr="00AA58AD">
              <w:rPr>
                <w:rFonts w:ascii="Times New Roman" w:hAnsi="Times New Roman" w:cs="Times New Roman"/>
                <w:sz w:val="21"/>
                <w:szCs w:val="21"/>
              </w:rPr>
              <w:t>19</w:t>
            </w:r>
          </w:p>
        </w:tc>
      </w:tr>
      <w:tr w:rsidR="009B6DCC" w:rsidRPr="00AA58AD" w14:paraId="418679D8" w14:textId="77777777">
        <w:tc>
          <w:tcPr>
            <w:tcW w:w="5103" w:type="dxa"/>
          </w:tcPr>
          <w:p w14:paraId="2920DC90" w14:textId="77777777" w:rsidR="009B6DCC" w:rsidRPr="00AA58AD" w:rsidRDefault="00000000">
            <w:pPr>
              <w:pStyle w:val="ConsPlusNormal"/>
              <w:ind w:firstLine="0"/>
              <w:jc w:val="both"/>
              <w:rPr>
                <w:rFonts w:ascii="Times New Roman" w:hAnsi="Times New Roman" w:cs="Times New Roman"/>
                <w:sz w:val="21"/>
                <w:szCs w:val="21"/>
              </w:rPr>
            </w:pPr>
            <w:r w:rsidRPr="00AA58AD">
              <w:rPr>
                <w:rFonts w:ascii="Times New Roman" w:hAnsi="Times New Roman" w:cs="Times New Roman"/>
                <w:sz w:val="21"/>
                <w:szCs w:val="21"/>
              </w:rPr>
              <w:t>Общая площадь</w:t>
            </w:r>
          </w:p>
        </w:tc>
        <w:tc>
          <w:tcPr>
            <w:tcW w:w="4395" w:type="dxa"/>
          </w:tcPr>
          <w:p w14:paraId="6CBA48C4" w14:textId="77777777" w:rsidR="009B6DCC" w:rsidRPr="00AA58AD" w:rsidRDefault="00000000">
            <w:pPr>
              <w:pStyle w:val="ConsPlusNormal"/>
              <w:ind w:firstLine="0"/>
              <w:rPr>
                <w:rFonts w:ascii="Times New Roman" w:hAnsi="Times New Roman" w:cs="Times New Roman"/>
                <w:sz w:val="21"/>
                <w:szCs w:val="21"/>
              </w:rPr>
            </w:pPr>
            <w:r w:rsidRPr="00AA58AD">
              <w:rPr>
                <w:rFonts w:ascii="Times New Roman" w:hAnsi="Times New Roman" w:cs="Times New Roman"/>
                <w:sz w:val="21"/>
                <w:szCs w:val="21"/>
              </w:rPr>
              <w:t>11 003 кв. м.</w:t>
            </w:r>
          </w:p>
        </w:tc>
      </w:tr>
      <w:tr w:rsidR="009B6DCC" w:rsidRPr="00AA58AD" w14:paraId="1BC4F72A" w14:textId="77777777">
        <w:tc>
          <w:tcPr>
            <w:tcW w:w="5103" w:type="dxa"/>
          </w:tcPr>
          <w:p w14:paraId="5EFD2A02" w14:textId="77777777" w:rsidR="009B6DCC" w:rsidRPr="00AA58AD" w:rsidRDefault="00000000">
            <w:pPr>
              <w:pStyle w:val="ConsPlusNormal"/>
              <w:ind w:firstLine="0"/>
              <w:jc w:val="both"/>
              <w:rPr>
                <w:rFonts w:ascii="Times New Roman" w:hAnsi="Times New Roman" w:cs="Times New Roman"/>
                <w:sz w:val="21"/>
                <w:szCs w:val="21"/>
              </w:rPr>
            </w:pPr>
            <w:r w:rsidRPr="00AA58AD">
              <w:rPr>
                <w:rFonts w:ascii="Times New Roman" w:hAnsi="Times New Roman" w:cs="Times New Roman"/>
                <w:sz w:val="21"/>
                <w:szCs w:val="21"/>
              </w:rPr>
              <w:t>Материал наружных стен</w:t>
            </w:r>
          </w:p>
        </w:tc>
        <w:tc>
          <w:tcPr>
            <w:tcW w:w="4395" w:type="dxa"/>
          </w:tcPr>
          <w:p w14:paraId="31418710" w14:textId="77777777" w:rsidR="009B6DCC" w:rsidRPr="00AA58AD" w:rsidRDefault="00000000">
            <w:pPr>
              <w:rPr>
                <w:sz w:val="21"/>
                <w:szCs w:val="21"/>
              </w:rPr>
            </w:pPr>
            <w:r w:rsidRPr="00AA58AD">
              <w:rPr>
                <w:sz w:val="21"/>
                <w:szCs w:val="21"/>
              </w:rPr>
              <w:t>Наружные стены из газобетонных</w:t>
            </w:r>
          </w:p>
          <w:p w14:paraId="39E73FB6" w14:textId="77777777" w:rsidR="009B6DCC" w:rsidRPr="00AA58AD" w:rsidRDefault="00000000">
            <w:pPr>
              <w:rPr>
                <w:sz w:val="21"/>
                <w:szCs w:val="21"/>
              </w:rPr>
            </w:pPr>
            <w:proofErr w:type="spellStart"/>
            <w:r w:rsidRPr="00AA58AD">
              <w:rPr>
                <w:sz w:val="21"/>
                <w:szCs w:val="21"/>
              </w:rPr>
              <w:t>пазогребневых</w:t>
            </w:r>
            <w:proofErr w:type="spellEnd"/>
            <w:r w:rsidRPr="00AA58AD">
              <w:rPr>
                <w:sz w:val="21"/>
                <w:szCs w:val="21"/>
              </w:rPr>
              <w:t xml:space="preserve"> блоков с утеплением и облицовочным слоем из </w:t>
            </w:r>
            <w:proofErr w:type="spellStart"/>
            <w:r w:rsidRPr="00AA58AD">
              <w:rPr>
                <w:sz w:val="21"/>
                <w:szCs w:val="21"/>
              </w:rPr>
              <w:t>фиброцементных</w:t>
            </w:r>
            <w:proofErr w:type="spellEnd"/>
            <w:r w:rsidRPr="00AA58AD">
              <w:rPr>
                <w:sz w:val="21"/>
                <w:szCs w:val="21"/>
              </w:rPr>
              <w:t xml:space="preserve"> плит.</w:t>
            </w:r>
          </w:p>
          <w:p w14:paraId="77840D38" w14:textId="77777777" w:rsidR="009B6DCC" w:rsidRPr="00AA58AD" w:rsidRDefault="00000000">
            <w:pPr>
              <w:rPr>
                <w:sz w:val="21"/>
                <w:szCs w:val="21"/>
              </w:rPr>
            </w:pPr>
            <w:r w:rsidRPr="00AA58AD">
              <w:rPr>
                <w:sz w:val="21"/>
                <w:szCs w:val="21"/>
              </w:rPr>
              <w:t>Пространственная жесткость и устойчивость здания обеспечивается совместной работой</w:t>
            </w:r>
          </w:p>
          <w:p w14:paraId="1FFC10F6" w14:textId="77777777" w:rsidR="009B6DCC" w:rsidRPr="00AA58AD" w:rsidRDefault="00000000">
            <w:pPr>
              <w:rPr>
                <w:sz w:val="21"/>
                <w:szCs w:val="21"/>
              </w:rPr>
            </w:pPr>
            <w:r w:rsidRPr="00AA58AD">
              <w:rPr>
                <w:sz w:val="21"/>
                <w:szCs w:val="21"/>
              </w:rPr>
              <w:t>несущих пилонов, стен, ядер жесткости с дисками монолитных плит перекрытий,</w:t>
            </w:r>
          </w:p>
          <w:p w14:paraId="24236B56" w14:textId="77777777" w:rsidR="009B6DCC" w:rsidRPr="00AA58AD" w:rsidRDefault="00000000">
            <w:pPr>
              <w:rPr>
                <w:sz w:val="21"/>
                <w:szCs w:val="21"/>
              </w:rPr>
            </w:pPr>
            <w:r w:rsidRPr="00AA58AD">
              <w:rPr>
                <w:sz w:val="21"/>
                <w:szCs w:val="21"/>
              </w:rPr>
              <w:t>представляя монолитный каркас. Фундаменты в виде монолитных плит на свайном</w:t>
            </w:r>
          </w:p>
          <w:p w14:paraId="7DD97E08" w14:textId="77777777" w:rsidR="009B6DCC" w:rsidRPr="00AA58AD" w:rsidRDefault="00000000">
            <w:pPr>
              <w:rPr>
                <w:sz w:val="21"/>
                <w:szCs w:val="21"/>
              </w:rPr>
            </w:pPr>
            <w:r w:rsidRPr="00AA58AD">
              <w:rPr>
                <w:sz w:val="21"/>
                <w:szCs w:val="21"/>
              </w:rPr>
              <w:t>основании</w:t>
            </w:r>
          </w:p>
        </w:tc>
      </w:tr>
      <w:tr w:rsidR="009B6DCC" w:rsidRPr="00AA58AD" w14:paraId="7E3E3DC3" w14:textId="77777777">
        <w:tc>
          <w:tcPr>
            <w:tcW w:w="5103" w:type="dxa"/>
          </w:tcPr>
          <w:p w14:paraId="6E4ABC47" w14:textId="77777777" w:rsidR="009B6DCC" w:rsidRPr="00AA58AD" w:rsidRDefault="00000000">
            <w:pPr>
              <w:pStyle w:val="ConsPlusNormal"/>
              <w:ind w:firstLine="0"/>
              <w:jc w:val="both"/>
              <w:rPr>
                <w:rFonts w:ascii="Times New Roman" w:hAnsi="Times New Roman" w:cs="Times New Roman"/>
                <w:sz w:val="21"/>
                <w:szCs w:val="21"/>
              </w:rPr>
            </w:pPr>
            <w:r w:rsidRPr="00AA58AD">
              <w:rPr>
                <w:rFonts w:ascii="Times New Roman" w:hAnsi="Times New Roman" w:cs="Times New Roman"/>
                <w:sz w:val="21"/>
                <w:szCs w:val="21"/>
              </w:rPr>
              <w:t>Материал поэтажных перекрытий</w:t>
            </w:r>
          </w:p>
        </w:tc>
        <w:tc>
          <w:tcPr>
            <w:tcW w:w="4395" w:type="dxa"/>
          </w:tcPr>
          <w:p w14:paraId="4425EE92" w14:textId="77777777" w:rsidR="009B6DCC" w:rsidRPr="00AA58AD" w:rsidRDefault="00000000">
            <w:pPr>
              <w:rPr>
                <w:sz w:val="21"/>
                <w:szCs w:val="21"/>
              </w:rPr>
            </w:pPr>
            <w:r w:rsidRPr="00AA58AD">
              <w:rPr>
                <w:sz w:val="21"/>
                <w:szCs w:val="21"/>
              </w:rPr>
              <w:t>Монолитные железобетонные</w:t>
            </w:r>
          </w:p>
        </w:tc>
      </w:tr>
      <w:tr w:rsidR="009B6DCC" w:rsidRPr="00AA58AD" w14:paraId="70529A9C" w14:textId="77777777">
        <w:tc>
          <w:tcPr>
            <w:tcW w:w="5103" w:type="dxa"/>
          </w:tcPr>
          <w:p w14:paraId="34D4632B" w14:textId="77777777" w:rsidR="009B6DCC" w:rsidRPr="00AA58AD" w:rsidRDefault="00000000">
            <w:pPr>
              <w:pStyle w:val="ConsPlusNormal"/>
              <w:ind w:firstLine="0"/>
              <w:jc w:val="both"/>
              <w:rPr>
                <w:rFonts w:ascii="Times New Roman" w:hAnsi="Times New Roman" w:cs="Times New Roman"/>
                <w:sz w:val="21"/>
                <w:szCs w:val="21"/>
              </w:rPr>
            </w:pPr>
            <w:r w:rsidRPr="00AA58AD">
              <w:rPr>
                <w:rFonts w:ascii="Times New Roman" w:hAnsi="Times New Roman" w:cs="Times New Roman"/>
                <w:sz w:val="21"/>
                <w:szCs w:val="21"/>
              </w:rPr>
              <w:t>Класс энергоэффективности</w:t>
            </w:r>
          </w:p>
        </w:tc>
        <w:tc>
          <w:tcPr>
            <w:tcW w:w="4395" w:type="dxa"/>
          </w:tcPr>
          <w:p w14:paraId="52ED2FE1" w14:textId="77777777" w:rsidR="009B6DCC" w:rsidRPr="00AA58AD" w:rsidRDefault="00000000">
            <w:pPr>
              <w:rPr>
                <w:sz w:val="21"/>
                <w:szCs w:val="21"/>
              </w:rPr>
            </w:pPr>
            <w:r w:rsidRPr="00AA58AD">
              <w:rPr>
                <w:sz w:val="21"/>
                <w:szCs w:val="21"/>
              </w:rPr>
              <w:t>В</w:t>
            </w:r>
          </w:p>
        </w:tc>
      </w:tr>
      <w:tr w:rsidR="009B6DCC" w:rsidRPr="00AA58AD" w14:paraId="77B74764" w14:textId="77777777">
        <w:tc>
          <w:tcPr>
            <w:tcW w:w="5103" w:type="dxa"/>
          </w:tcPr>
          <w:p w14:paraId="2C0244A4" w14:textId="77777777" w:rsidR="009B6DCC" w:rsidRPr="00AA58AD" w:rsidRDefault="00000000">
            <w:pPr>
              <w:pStyle w:val="ConsPlusNormal"/>
              <w:ind w:firstLine="0"/>
              <w:jc w:val="both"/>
              <w:rPr>
                <w:rFonts w:ascii="Times New Roman" w:hAnsi="Times New Roman" w:cs="Times New Roman"/>
                <w:sz w:val="21"/>
                <w:szCs w:val="21"/>
              </w:rPr>
            </w:pPr>
            <w:r w:rsidRPr="00AA58AD">
              <w:rPr>
                <w:rFonts w:ascii="Times New Roman" w:hAnsi="Times New Roman" w:cs="Times New Roman"/>
                <w:sz w:val="21"/>
                <w:szCs w:val="21"/>
              </w:rPr>
              <w:t>Класс сейсмостойкости</w:t>
            </w:r>
          </w:p>
        </w:tc>
        <w:tc>
          <w:tcPr>
            <w:tcW w:w="4395" w:type="dxa"/>
          </w:tcPr>
          <w:p w14:paraId="6E1005B1" w14:textId="66081A64" w:rsidR="009B6DCC" w:rsidRPr="00AA58AD" w:rsidRDefault="00A04473">
            <w:pPr>
              <w:rPr>
                <w:sz w:val="21"/>
                <w:szCs w:val="21"/>
              </w:rPr>
            </w:pPr>
            <w:r w:rsidRPr="00AA58AD">
              <w:rPr>
                <w:sz w:val="21"/>
                <w:szCs w:val="21"/>
              </w:rPr>
              <w:t>5</w:t>
            </w:r>
          </w:p>
        </w:tc>
      </w:tr>
    </w:tbl>
    <w:p w14:paraId="4D3ABD57" w14:textId="77777777" w:rsidR="009B6DCC" w:rsidRPr="00AA58AD" w:rsidRDefault="00000000">
      <w:pPr>
        <w:pStyle w:val="ConsNormal"/>
        <w:widowControl/>
        <w:ind w:left="360" w:right="-27" w:firstLine="0"/>
        <w:jc w:val="both"/>
        <w:rPr>
          <w:rFonts w:ascii="Times New Roman" w:hAnsi="Times New Roman"/>
          <w:sz w:val="21"/>
          <w:szCs w:val="21"/>
        </w:rPr>
      </w:pPr>
      <w:r w:rsidRPr="00AA58AD">
        <w:rPr>
          <w:rFonts w:ascii="Times New Roman" w:hAnsi="Times New Roman"/>
          <w:sz w:val="21"/>
          <w:szCs w:val="21"/>
        </w:rPr>
        <w:t>Фактическая общая площадь Дома определяется по завершении строительства на основании данных технического плана на Дом.</w:t>
      </w:r>
    </w:p>
    <w:p w14:paraId="617E8FBD" w14:textId="77777777" w:rsidR="009B6DCC" w:rsidRPr="00AA58AD" w:rsidRDefault="00000000">
      <w:pPr>
        <w:pStyle w:val="ConsPlusNormal"/>
        <w:numPr>
          <w:ilvl w:val="1"/>
          <w:numId w:val="1"/>
        </w:numPr>
        <w:ind w:left="0" w:firstLine="567"/>
        <w:jc w:val="both"/>
        <w:rPr>
          <w:rFonts w:ascii="Times New Roman" w:hAnsi="Times New Roman" w:cs="Times New Roman"/>
          <w:bCs/>
          <w:sz w:val="21"/>
          <w:szCs w:val="21"/>
        </w:rPr>
      </w:pPr>
      <w:r w:rsidRPr="00AA58AD">
        <w:rPr>
          <w:rFonts w:ascii="Times New Roman" w:hAnsi="Times New Roman" w:cs="Times New Roman"/>
          <w:b/>
          <w:sz w:val="21"/>
          <w:szCs w:val="21"/>
        </w:rPr>
        <w:t>Объект</w:t>
      </w:r>
      <w:r w:rsidRPr="00AA58AD">
        <w:rPr>
          <w:rFonts w:ascii="Times New Roman" w:hAnsi="Times New Roman" w:cs="Times New Roman"/>
          <w:bCs/>
          <w:sz w:val="21"/>
          <w:szCs w:val="21"/>
        </w:rPr>
        <w:t xml:space="preserve"> – жилое помещение, подлежащее передаче Дольщику после получения Застройщиком разрешения на ввод Жилого дома в эксплуатацию, входящее в состав Жилого дома и обладающее характеристиками в соответствии с проектной документацией.</w:t>
      </w:r>
    </w:p>
    <w:p w14:paraId="4F5D3D65" w14:textId="77777777" w:rsidR="009B6DCC" w:rsidRPr="00AA58AD" w:rsidRDefault="00000000">
      <w:pPr>
        <w:pStyle w:val="ConsPlusNormal"/>
        <w:numPr>
          <w:ilvl w:val="1"/>
          <w:numId w:val="1"/>
        </w:numPr>
        <w:ind w:left="0" w:firstLine="567"/>
        <w:jc w:val="both"/>
        <w:rPr>
          <w:rFonts w:ascii="Times New Roman" w:hAnsi="Times New Roman" w:cs="Times New Roman"/>
          <w:bCs/>
          <w:sz w:val="21"/>
          <w:szCs w:val="21"/>
        </w:rPr>
      </w:pPr>
      <w:r w:rsidRPr="00AA58AD">
        <w:rPr>
          <w:rFonts w:ascii="Times New Roman" w:hAnsi="Times New Roman" w:cs="Times New Roman"/>
          <w:b/>
          <w:sz w:val="21"/>
          <w:szCs w:val="21"/>
        </w:rPr>
        <w:t>Общее имущество -</w:t>
      </w:r>
      <w:r w:rsidRPr="00AA58AD">
        <w:rPr>
          <w:rFonts w:ascii="Times New Roman" w:hAnsi="Times New Roman" w:cs="Times New Roman"/>
          <w:bCs/>
          <w:sz w:val="21"/>
          <w:szCs w:val="21"/>
        </w:rPr>
        <w:t xml:space="preserve"> </w:t>
      </w:r>
      <w:r w:rsidRPr="00AA58AD">
        <w:rPr>
          <w:rFonts w:ascii="Times New Roman" w:hAnsi="Times New Roman" w:cs="Times New Roman"/>
          <w:sz w:val="21"/>
          <w:szCs w:val="21"/>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земельных участках.</w:t>
      </w:r>
    </w:p>
    <w:p w14:paraId="47092F92" w14:textId="77777777" w:rsidR="009B6DCC" w:rsidRPr="00AA58AD" w:rsidRDefault="00000000">
      <w:pPr>
        <w:pStyle w:val="ConsPlusNormal"/>
        <w:numPr>
          <w:ilvl w:val="1"/>
          <w:numId w:val="1"/>
        </w:numPr>
        <w:ind w:left="0" w:firstLine="567"/>
        <w:jc w:val="both"/>
        <w:rPr>
          <w:rFonts w:ascii="Times New Roman" w:hAnsi="Times New Roman" w:cs="Times New Roman"/>
          <w:bCs/>
          <w:sz w:val="21"/>
          <w:szCs w:val="21"/>
        </w:rPr>
      </w:pPr>
      <w:r w:rsidRPr="00AA58AD">
        <w:rPr>
          <w:rFonts w:ascii="Times New Roman" w:hAnsi="Times New Roman" w:cs="Times New Roman"/>
          <w:b/>
          <w:sz w:val="21"/>
          <w:szCs w:val="21"/>
        </w:rPr>
        <w:t>Застройщик</w:t>
      </w:r>
      <w:r w:rsidRPr="00AA58AD">
        <w:rPr>
          <w:rFonts w:ascii="Times New Roman" w:hAnsi="Times New Roman" w:cs="Times New Roman"/>
          <w:bCs/>
          <w:sz w:val="21"/>
          <w:szCs w:val="21"/>
        </w:rPr>
        <w:t xml:space="preserve"> – юридическое лицо, имеющее на праве собственности и аренды земельные участки и привлекающее денежные средства Дольщика и других участников долевого строительства для строительства на этих земельных участках Жилого дома, на основании полученного Разрешения на строительство.</w:t>
      </w:r>
    </w:p>
    <w:p w14:paraId="4672D2C0" w14:textId="77777777" w:rsidR="009B6DCC" w:rsidRPr="00AA58AD" w:rsidRDefault="00000000">
      <w:pPr>
        <w:pStyle w:val="ConsPlusNormal"/>
        <w:numPr>
          <w:ilvl w:val="1"/>
          <w:numId w:val="1"/>
        </w:numPr>
        <w:ind w:left="0" w:firstLine="567"/>
        <w:jc w:val="both"/>
        <w:rPr>
          <w:rFonts w:ascii="Times New Roman" w:hAnsi="Times New Roman" w:cs="Times New Roman"/>
          <w:bCs/>
          <w:sz w:val="21"/>
          <w:szCs w:val="21"/>
        </w:rPr>
      </w:pPr>
      <w:r w:rsidRPr="00AA58AD">
        <w:rPr>
          <w:rFonts w:ascii="Times New Roman" w:hAnsi="Times New Roman" w:cs="Times New Roman"/>
          <w:b/>
          <w:sz w:val="21"/>
          <w:szCs w:val="21"/>
        </w:rPr>
        <w:t>Разрешение на строительство</w:t>
      </w:r>
      <w:r w:rsidRPr="00AA58AD">
        <w:rPr>
          <w:rFonts w:ascii="Times New Roman" w:hAnsi="Times New Roman" w:cs="Times New Roman"/>
          <w:bCs/>
          <w:sz w:val="21"/>
          <w:szCs w:val="21"/>
        </w:rPr>
        <w:t xml:space="preserve"> – документ, подтверждающий соответствие проектной документации требованиям градостроительного плана земельных участков и дающий Застройщику право осуществлять строительство.</w:t>
      </w:r>
    </w:p>
    <w:p w14:paraId="3E0BDA01" w14:textId="77777777" w:rsidR="009B6DCC" w:rsidRPr="00AA58AD" w:rsidRDefault="00000000">
      <w:pPr>
        <w:pStyle w:val="ConsPlusNormal"/>
        <w:numPr>
          <w:ilvl w:val="1"/>
          <w:numId w:val="1"/>
        </w:numPr>
        <w:ind w:left="0" w:firstLine="567"/>
        <w:jc w:val="both"/>
        <w:rPr>
          <w:rFonts w:ascii="Times New Roman" w:hAnsi="Times New Roman" w:cs="Times New Roman"/>
          <w:bCs/>
          <w:sz w:val="21"/>
          <w:szCs w:val="21"/>
        </w:rPr>
      </w:pPr>
      <w:r w:rsidRPr="00AA58AD">
        <w:rPr>
          <w:rFonts w:ascii="Times New Roman" w:hAnsi="Times New Roman" w:cs="Times New Roman"/>
          <w:b/>
          <w:sz w:val="21"/>
          <w:szCs w:val="21"/>
        </w:rPr>
        <w:lastRenderedPageBreak/>
        <w:t>Разрешение на ввод жилого дома в эксплуатацию</w:t>
      </w:r>
      <w:r w:rsidRPr="00AA58AD">
        <w:rPr>
          <w:rFonts w:ascii="Times New Roman" w:hAnsi="Times New Roman" w:cs="Times New Roman"/>
          <w:bCs/>
          <w:sz w:val="21"/>
          <w:szCs w:val="21"/>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земельных участков и проектной документации.</w:t>
      </w:r>
    </w:p>
    <w:p w14:paraId="67B7326D" w14:textId="77777777" w:rsidR="009B6DCC" w:rsidRPr="00AA58AD" w:rsidRDefault="00000000">
      <w:pPr>
        <w:pStyle w:val="aff2"/>
        <w:numPr>
          <w:ilvl w:val="1"/>
          <w:numId w:val="1"/>
        </w:numPr>
        <w:tabs>
          <w:tab w:val="clear" w:pos="360"/>
          <w:tab w:val="num" w:pos="142"/>
        </w:tabs>
        <w:ind w:left="0" w:firstLine="567"/>
        <w:jc w:val="both"/>
        <w:rPr>
          <w:sz w:val="21"/>
          <w:szCs w:val="21"/>
        </w:rPr>
      </w:pPr>
      <w:r w:rsidRPr="00AA58AD">
        <w:rPr>
          <w:b/>
          <w:sz w:val="21"/>
          <w:szCs w:val="21"/>
        </w:rPr>
        <w:t>Технологическое и инженерное оборудование</w:t>
      </w:r>
      <w:r w:rsidRPr="00AA58AD">
        <w:rPr>
          <w:sz w:val="21"/>
          <w:szCs w:val="21"/>
        </w:rPr>
        <w:t xml:space="preserve"> – системы инженерно-технического обеспечения многоквартирного дома, включая оборудование и механизмы, находящиеся в жилых и нежилых помещениях, а также входящие в состав общего имущества собственников помещений в многоквартирном доме, предназначенные (в совокупности и по отдельности) для выполнения функций водоснабжения, канализации, отопления, вентиляции, кондиционирования воздуха, газоснабжения, электроснабжения, связи, информатизации, диспетчеризации, </w:t>
      </w:r>
      <w:proofErr w:type="spellStart"/>
      <w:r w:rsidRPr="00AA58AD">
        <w:rPr>
          <w:sz w:val="21"/>
          <w:szCs w:val="21"/>
        </w:rPr>
        <w:t>мусороудаления</w:t>
      </w:r>
      <w:proofErr w:type="spellEnd"/>
      <w:r w:rsidRPr="00AA58AD">
        <w:rPr>
          <w:sz w:val="21"/>
          <w:szCs w:val="21"/>
        </w:rPr>
        <w:t>, вертикального транспорта (лифты, эскалаторы) или функций обеспечения безопасности (в том числе пожарной).</w:t>
      </w:r>
    </w:p>
    <w:p w14:paraId="7A16662C" w14:textId="77777777" w:rsidR="009B6DCC" w:rsidRPr="00AA58AD" w:rsidRDefault="00000000">
      <w:pPr>
        <w:pStyle w:val="aff2"/>
        <w:numPr>
          <w:ilvl w:val="1"/>
          <w:numId w:val="1"/>
        </w:numPr>
        <w:tabs>
          <w:tab w:val="clear" w:pos="360"/>
          <w:tab w:val="num" w:pos="0"/>
        </w:tabs>
        <w:ind w:left="0" w:firstLine="567"/>
        <w:jc w:val="both"/>
        <w:rPr>
          <w:b/>
          <w:sz w:val="21"/>
          <w:szCs w:val="21"/>
        </w:rPr>
      </w:pPr>
      <w:r w:rsidRPr="00AA58AD">
        <w:rPr>
          <w:b/>
          <w:sz w:val="21"/>
          <w:szCs w:val="21"/>
        </w:rPr>
        <w:t>Цена единицы общей площади жилого помещения или общей приведенной площади жилого помещения</w:t>
      </w:r>
      <w:r w:rsidRPr="00AA58AD">
        <w:rPr>
          <w:sz w:val="21"/>
          <w:szCs w:val="21"/>
        </w:rPr>
        <w:t xml:space="preserve"> – цена одного квадратного метра жилого помещения. </w:t>
      </w:r>
    </w:p>
    <w:p w14:paraId="485A9960" w14:textId="77777777" w:rsidR="009B6DCC" w:rsidRPr="00AA58AD" w:rsidRDefault="009B6DCC">
      <w:pPr>
        <w:pStyle w:val="ConsPlusNormal"/>
        <w:ind w:left="360" w:firstLine="0"/>
        <w:jc w:val="both"/>
        <w:rPr>
          <w:rFonts w:ascii="Times New Roman" w:hAnsi="Times New Roman" w:cs="Times New Roman"/>
          <w:bCs/>
          <w:sz w:val="21"/>
          <w:szCs w:val="21"/>
        </w:rPr>
      </w:pPr>
    </w:p>
    <w:p w14:paraId="56BAC739" w14:textId="77777777" w:rsidR="009B6DCC" w:rsidRPr="00AA58AD" w:rsidRDefault="00000000">
      <w:pPr>
        <w:pStyle w:val="ConsPlusNormal"/>
        <w:numPr>
          <w:ilvl w:val="0"/>
          <w:numId w:val="2"/>
        </w:numPr>
        <w:ind w:left="0" w:firstLine="0"/>
        <w:jc w:val="center"/>
        <w:rPr>
          <w:rFonts w:ascii="Times New Roman" w:hAnsi="Times New Roman" w:cs="Times New Roman"/>
          <w:b/>
          <w:spacing w:val="20"/>
          <w:sz w:val="21"/>
          <w:szCs w:val="21"/>
        </w:rPr>
      </w:pPr>
      <w:r w:rsidRPr="00AA58AD">
        <w:rPr>
          <w:rFonts w:ascii="Times New Roman" w:hAnsi="Times New Roman" w:cs="Times New Roman"/>
          <w:b/>
          <w:spacing w:val="20"/>
          <w:sz w:val="21"/>
          <w:szCs w:val="21"/>
        </w:rPr>
        <w:t>ОСНОВАНИЯ ЗАКЛЮЧЕНИЯ ДОГОВОРА И ПРИВЛЕЧЕНИЯ ДЕНЕЖНЫХ СРЕДСТВ ДОЛЬЩИКА</w:t>
      </w:r>
    </w:p>
    <w:p w14:paraId="5679BD42"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w:t>
      </w:r>
    </w:p>
    <w:p w14:paraId="175E67DE"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2.2. Настоящий Договор подлежит государственной регистрации в Управлении Федеральной службы государственной регистрации, кадастра и картографии по Белгородской области и считается заключенным с момента такой регистрации.</w:t>
      </w:r>
    </w:p>
    <w:p w14:paraId="1BC36FCA" w14:textId="77777777" w:rsidR="009B6DCC" w:rsidRPr="00AA58AD" w:rsidRDefault="00000000">
      <w:pPr>
        <w:shd w:val="clear" w:color="auto" w:fill="FFFFFF"/>
        <w:tabs>
          <w:tab w:val="left" w:pos="360"/>
          <w:tab w:val="left" w:pos="567"/>
        </w:tabs>
        <w:ind w:firstLine="689"/>
        <w:jc w:val="both"/>
        <w:rPr>
          <w:color w:val="000000"/>
          <w:sz w:val="21"/>
          <w:szCs w:val="21"/>
          <w:shd w:val="clear" w:color="auto" w:fill="FFFFFF"/>
        </w:rPr>
      </w:pPr>
      <w:r w:rsidRPr="00AA58AD">
        <w:rPr>
          <w:color w:val="000000"/>
          <w:sz w:val="21"/>
          <w:szCs w:val="21"/>
          <w:shd w:val="clear" w:color="auto" w:fill="FFFFFF"/>
        </w:rPr>
        <w:t xml:space="preserve">2.3. Дольщик обязуется: </w:t>
      </w:r>
    </w:p>
    <w:p w14:paraId="33A45E71" w14:textId="77777777" w:rsidR="009B6DCC" w:rsidRPr="00AA58AD" w:rsidRDefault="00000000">
      <w:pPr>
        <w:shd w:val="clear" w:color="auto" w:fill="FFFFFF"/>
        <w:tabs>
          <w:tab w:val="left" w:pos="567"/>
        </w:tabs>
        <w:spacing w:line="200" w:lineRule="atLeast"/>
        <w:ind w:firstLine="689"/>
        <w:jc w:val="both"/>
        <w:rPr>
          <w:rStyle w:val="FontStyle13"/>
          <w:b w:val="0"/>
          <w:bCs w:val="0"/>
          <w:i w:val="0"/>
          <w:iCs w:val="0"/>
          <w:color w:val="000000"/>
          <w:sz w:val="21"/>
          <w:szCs w:val="21"/>
          <w:shd w:val="clear" w:color="auto" w:fill="FFFFFF"/>
        </w:rPr>
      </w:pPr>
      <w:r w:rsidRPr="00AA58AD">
        <w:rPr>
          <w:color w:val="000000"/>
          <w:sz w:val="21"/>
          <w:szCs w:val="21"/>
          <w:shd w:val="clear" w:color="auto" w:fill="FFFFFF"/>
        </w:rPr>
        <w:t>2.3.1. Обеспечить финансирование строительства жилого дома на следующих условиях:</w:t>
      </w:r>
    </w:p>
    <w:p w14:paraId="43C7E885" w14:textId="77777777" w:rsidR="009B6DCC" w:rsidRPr="00AA58AD" w:rsidRDefault="00000000">
      <w:pPr>
        <w:shd w:val="clear" w:color="auto" w:fill="FFFFFF"/>
        <w:spacing w:line="200" w:lineRule="atLeast"/>
        <w:ind w:firstLine="689"/>
        <w:jc w:val="both"/>
        <w:rPr>
          <w:rStyle w:val="FontStyle13"/>
          <w:b w:val="0"/>
          <w:bCs w:val="0"/>
          <w:i w:val="0"/>
          <w:iCs w:val="0"/>
          <w:color w:val="000000"/>
          <w:sz w:val="21"/>
          <w:szCs w:val="21"/>
          <w:shd w:val="clear" w:color="auto" w:fill="FFFFFF"/>
        </w:rPr>
      </w:pPr>
      <w:r w:rsidRPr="00AA58AD">
        <w:rPr>
          <w:rStyle w:val="FontStyle13"/>
          <w:b w:val="0"/>
          <w:bCs w:val="0"/>
          <w:i w:val="0"/>
          <w:iCs w:val="0"/>
          <w:color w:val="000000"/>
          <w:sz w:val="21"/>
          <w:szCs w:val="21"/>
          <w:shd w:val="clear" w:color="auto" w:fill="FFFFFF"/>
        </w:rPr>
        <w:t xml:space="preserve">Оплата цены Договора в размере </w:t>
      </w:r>
      <w:r w:rsidRPr="00AA58AD">
        <w:rPr>
          <w:b/>
          <w:sz w:val="21"/>
          <w:szCs w:val="21"/>
        </w:rPr>
        <w:t>__________,00 (__________________________)</w:t>
      </w:r>
      <w:r w:rsidRPr="00AA58AD">
        <w:rPr>
          <w:rStyle w:val="FontStyle13"/>
          <w:bCs w:val="0"/>
          <w:i w:val="0"/>
          <w:iCs w:val="0"/>
          <w:color w:val="000000"/>
          <w:sz w:val="21"/>
          <w:szCs w:val="21"/>
          <w:shd w:val="clear" w:color="auto" w:fill="FFFFFF"/>
        </w:rPr>
        <w:t xml:space="preserve"> рублей 00 копеек </w:t>
      </w:r>
      <w:r w:rsidRPr="00AA58AD">
        <w:rPr>
          <w:rStyle w:val="FontStyle13"/>
          <w:b w:val="0"/>
          <w:bCs w:val="0"/>
          <w:i w:val="0"/>
          <w:iCs w:val="0"/>
          <w:color w:val="000000"/>
          <w:sz w:val="21"/>
          <w:szCs w:val="21"/>
          <w:shd w:val="clear" w:color="auto" w:fill="FFFFFF"/>
        </w:rPr>
        <w:t>осуществляется в следующем порядке:</w:t>
      </w:r>
    </w:p>
    <w:p w14:paraId="67301D7E" w14:textId="77777777" w:rsidR="009B6DCC" w:rsidRPr="00AA58AD" w:rsidRDefault="00000000">
      <w:pPr>
        <w:shd w:val="clear" w:color="auto" w:fill="FFFFFF"/>
        <w:spacing w:line="200" w:lineRule="atLeast"/>
        <w:ind w:firstLine="689"/>
        <w:jc w:val="both"/>
        <w:rPr>
          <w:color w:val="000000"/>
          <w:sz w:val="21"/>
          <w:szCs w:val="21"/>
          <w:shd w:val="clear" w:color="auto" w:fill="FFFFFF"/>
        </w:rPr>
      </w:pPr>
      <w:r w:rsidRPr="00AA58AD">
        <w:rPr>
          <w:color w:val="000000"/>
          <w:sz w:val="21"/>
          <w:szCs w:val="21"/>
          <w:shd w:val="clear" w:color="auto" w:fill="FFFFFF"/>
        </w:rPr>
        <w:t xml:space="preserve">сумма в размере_____________________ – оплачивается Дольщиков </w:t>
      </w:r>
      <w:r w:rsidRPr="00AA58AD">
        <w:rPr>
          <w:color w:val="000000"/>
          <w:sz w:val="22"/>
          <w:szCs w:val="22"/>
          <w:shd w:val="clear" w:color="auto" w:fill="FFFFFF"/>
        </w:rPr>
        <w:t>путем внесения денежных средств (депонируемая сумма) на счет эскроу, открытый в ПАО Сбербанк (далее Банк) в течение 5 дней с даты государственной регистрации Договора в Управлении Федеральной службы государственной регистрации, кадастра и картографии по Белгородской области</w:t>
      </w:r>
      <w:r w:rsidRPr="00AA58AD">
        <w:rPr>
          <w:color w:val="000000"/>
          <w:sz w:val="21"/>
          <w:szCs w:val="21"/>
          <w:shd w:val="clear" w:color="auto" w:fill="FFFFFF"/>
        </w:rPr>
        <w:t>.</w:t>
      </w:r>
    </w:p>
    <w:p w14:paraId="3BE8492F" w14:textId="77777777" w:rsidR="009B6DCC" w:rsidRPr="00AA58AD" w:rsidRDefault="009B6DCC">
      <w:pPr>
        <w:shd w:val="clear" w:color="auto" w:fill="FFFFFF"/>
        <w:spacing w:line="200" w:lineRule="atLeast"/>
        <w:ind w:firstLine="689"/>
        <w:jc w:val="both"/>
        <w:rPr>
          <w:color w:val="000000"/>
          <w:sz w:val="21"/>
          <w:szCs w:val="21"/>
          <w:shd w:val="clear" w:color="auto" w:fill="FFFFFF"/>
        </w:rPr>
      </w:pPr>
    </w:p>
    <w:p w14:paraId="594C64D1" w14:textId="77777777" w:rsidR="009B6DCC" w:rsidRPr="00AA58AD" w:rsidRDefault="00000000">
      <w:pPr>
        <w:shd w:val="clear" w:color="auto" w:fill="FFFFFF"/>
        <w:spacing w:line="200" w:lineRule="atLeast"/>
        <w:ind w:firstLine="689"/>
        <w:jc w:val="both"/>
        <w:rPr>
          <w:color w:val="000000"/>
          <w:sz w:val="21"/>
          <w:szCs w:val="21"/>
          <w:shd w:val="clear" w:color="auto" w:fill="FFFFFF"/>
        </w:rPr>
      </w:pPr>
      <w:r w:rsidRPr="00AA58AD">
        <w:rPr>
          <w:i/>
          <w:color w:val="000000"/>
          <w:sz w:val="21"/>
          <w:szCs w:val="21"/>
          <w:shd w:val="clear" w:color="auto" w:fill="FFFFFF"/>
        </w:rPr>
        <w:t xml:space="preserve"> </w:t>
      </w:r>
      <w:r w:rsidRPr="00AA58AD">
        <w:rPr>
          <w:color w:val="000000"/>
          <w:sz w:val="21"/>
          <w:szCs w:val="21"/>
          <w:shd w:val="clear" w:color="auto" w:fill="FFFFFF"/>
        </w:rPr>
        <w:t xml:space="preserve">Обязанность Дольщика по уплате цены Договора считается исполненной с момента поступления денежных средств на открытый в Банке счет эскроу. </w:t>
      </w:r>
    </w:p>
    <w:p w14:paraId="62C49079" w14:textId="77777777" w:rsidR="009B6DCC" w:rsidRPr="00AA58AD" w:rsidRDefault="00000000">
      <w:pPr>
        <w:spacing w:line="200" w:lineRule="atLeast"/>
        <w:ind w:firstLine="689"/>
        <w:jc w:val="center"/>
        <w:rPr>
          <w:rStyle w:val="FontStyle13"/>
          <w:b w:val="0"/>
          <w:bCs w:val="0"/>
          <w:i w:val="0"/>
          <w:iCs w:val="0"/>
          <w:color w:val="000000"/>
          <w:sz w:val="21"/>
          <w:szCs w:val="21"/>
          <w:shd w:val="clear" w:color="auto" w:fill="FFFFFF"/>
        </w:rPr>
      </w:pPr>
      <w:r w:rsidRPr="00AA58AD">
        <w:rPr>
          <w:rStyle w:val="FontStyle13"/>
          <w:b w:val="0"/>
          <w:bCs w:val="0"/>
          <w:i w:val="0"/>
          <w:iCs w:val="0"/>
          <w:color w:val="000000"/>
          <w:sz w:val="21"/>
          <w:szCs w:val="21"/>
          <w:shd w:val="clear" w:color="auto" w:fill="FFFFFF"/>
        </w:rPr>
        <w:t>Информация о Банке, в котором подлежит открытию счет эскроу:</w:t>
      </w:r>
    </w:p>
    <w:p w14:paraId="29E75709" w14:textId="77777777" w:rsidR="009B6DCC" w:rsidRPr="00AA58AD" w:rsidRDefault="00000000">
      <w:pPr>
        <w:spacing w:line="200" w:lineRule="atLeast"/>
        <w:ind w:firstLine="689"/>
        <w:jc w:val="center"/>
        <w:rPr>
          <w:rStyle w:val="FontStyle13"/>
          <w:b w:val="0"/>
          <w:bCs w:val="0"/>
          <w:i w:val="0"/>
          <w:iCs w:val="0"/>
          <w:color w:val="000000"/>
          <w:sz w:val="21"/>
          <w:szCs w:val="21"/>
          <w:shd w:val="clear" w:color="auto" w:fill="FFFFFF"/>
        </w:rPr>
      </w:pPr>
      <w:r w:rsidRPr="00AA58AD">
        <w:rPr>
          <w:rStyle w:val="FontStyle13"/>
          <w:b w:val="0"/>
          <w:bCs w:val="0"/>
          <w:i w:val="0"/>
          <w:iCs w:val="0"/>
          <w:color w:val="000000"/>
          <w:sz w:val="21"/>
          <w:szCs w:val="21"/>
          <w:shd w:val="clear" w:color="auto" w:fill="FFFFFF"/>
        </w:rPr>
        <w:t>ПАО Сбербанк</w:t>
      </w:r>
    </w:p>
    <w:p w14:paraId="2B02CF62" w14:textId="77777777" w:rsidR="009B6DCC" w:rsidRPr="00AA58AD" w:rsidRDefault="00000000">
      <w:pPr>
        <w:spacing w:line="200" w:lineRule="atLeast"/>
        <w:ind w:firstLine="689"/>
        <w:jc w:val="center"/>
        <w:rPr>
          <w:rStyle w:val="FontStyle13"/>
          <w:b w:val="0"/>
          <w:bCs w:val="0"/>
          <w:i w:val="0"/>
          <w:iCs w:val="0"/>
          <w:color w:val="000000"/>
          <w:sz w:val="21"/>
          <w:szCs w:val="21"/>
          <w:shd w:val="clear" w:color="auto" w:fill="FFFFFF"/>
        </w:rPr>
      </w:pPr>
      <w:r w:rsidRPr="00AA58AD">
        <w:rPr>
          <w:rStyle w:val="FontStyle13"/>
          <w:b w:val="0"/>
          <w:bCs w:val="0"/>
          <w:i w:val="0"/>
          <w:iCs w:val="0"/>
          <w:color w:val="000000"/>
          <w:sz w:val="21"/>
          <w:szCs w:val="21"/>
          <w:shd w:val="clear" w:color="auto" w:fill="FFFFFF"/>
        </w:rPr>
        <w:t>Место нахождения: г. Москва</w:t>
      </w:r>
    </w:p>
    <w:p w14:paraId="25DAB7A6" w14:textId="77777777" w:rsidR="009B6DCC" w:rsidRPr="00AA58AD" w:rsidRDefault="00000000">
      <w:pPr>
        <w:spacing w:line="200" w:lineRule="atLeast"/>
        <w:ind w:firstLine="689"/>
        <w:jc w:val="center"/>
        <w:rPr>
          <w:rStyle w:val="FontStyle13"/>
          <w:b w:val="0"/>
          <w:bCs w:val="0"/>
          <w:i w:val="0"/>
          <w:iCs w:val="0"/>
          <w:color w:val="000000"/>
          <w:sz w:val="21"/>
          <w:szCs w:val="21"/>
          <w:shd w:val="clear" w:color="auto" w:fill="FFFFFF"/>
        </w:rPr>
      </w:pPr>
      <w:r w:rsidRPr="00AA58AD">
        <w:rPr>
          <w:rStyle w:val="FontStyle13"/>
          <w:b w:val="0"/>
          <w:bCs w:val="0"/>
          <w:i w:val="0"/>
          <w:iCs w:val="0"/>
          <w:color w:val="000000"/>
          <w:sz w:val="21"/>
          <w:szCs w:val="21"/>
          <w:shd w:val="clear" w:color="auto" w:fill="FFFFFF"/>
        </w:rPr>
        <w:t>Адрес: 117997, Москва, ул. Вавилова, 19</w:t>
      </w:r>
    </w:p>
    <w:p w14:paraId="52C41500" w14:textId="77777777" w:rsidR="009B6DCC" w:rsidRPr="00AA58AD" w:rsidRDefault="00000000">
      <w:pPr>
        <w:spacing w:line="200" w:lineRule="atLeast"/>
        <w:ind w:firstLine="689"/>
        <w:jc w:val="center"/>
        <w:rPr>
          <w:rStyle w:val="FontStyle13"/>
          <w:b w:val="0"/>
          <w:bCs w:val="0"/>
          <w:i w:val="0"/>
          <w:iCs w:val="0"/>
          <w:color w:val="000000"/>
          <w:sz w:val="21"/>
          <w:szCs w:val="21"/>
          <w:shd w:val="clear" w:color="auto" w:fill="FFFFFF"/>
        </w:rPr>
      </w:pPr>
      <w:r w:rsidRPr="00AA58AD">
        <w:rPr>
          <w:rStyle w:val="FontStyle13"/>
          <w:b w:val="0"/>
          <w:bCs w:val="0"/>
          <w:i w:val="0"/>
          <w:iCs w:val="0"/>
          <w:color w:val="000000"/>
          <w:sz w:val="21"/>
          <w:szCs w:val="21"/>
          <w:shd w:val="clear" w:color="auto" w:fill="FFFFFF"/>
        </w:rPr>
        <w:t>Наименование операционного подразделения ПАО Сбербанк: Белгородское отделение №8592 Белгородского отделения №8592</w:t>
      </w:r>
    </w:p>
    <w:p w14:paraId="47667598" w14:textId="77777777" w:rsidR="009B6DCC" w:rsidRPr="00AA58AD" w:rsidRDefault="00000000">
      <w:pPr>
        <w:spacing w:line="200" w:lineRule="atLeast"/>
        <w:ind w:firstLine="689"/>
        <w:jc w:val="center"/>
        <w:rPr>
          <w:rStyle w:val="FontStyle13"/>
          <w:b w:val="0"/>
          <w:bCs w:val="0"/>
          <w:i w:val="0"/>
          <w:iCs w:val="0"/>
          <w:color w:val="000000"/>
          <w:sz w:val="21"/>
          <w:szCs w:val="21"/>
          <w:shd w:val="clear" w:color="auto" w:fill="FFFFFF"/>
        </w:rPr>
      </w:pPr>
      <w:r w:rsidRPr="00AA58AD">
        <w:rPr>
          <w:rStyle w:val="FontStyle13"/>
          <w:b w:val="0"/>
          <w:bCs w:val="0"/>
          <w:i w:val="0"/>
          <w:iCs w:val="0"/>
          <w:color w:val="000000"/>
          <w:sz w:val="21"/>
          <w:szCs w:val="21"/>
          <w:shd w:val="clear" w:color="auto" w:fill="FFFFFF"/>
        </w:rPr>
        <w:t>Местонахождение операционного подразделения ПАО Сбербанк: Почтовый адрес: 308000, г. Белгород, Гражданский проспект, 52, тел. (800)5555777</w:t>
      </w:r>
    </w:p>
    <w:p w14:paraId="40BA24D5" w14:textId="77777777" w:rsidR="009B6DCC" w:rsidRPr="00AA58AD" w:rsidRDefault="00000000">
      <w:pPr>
        <w:spacing w:line="200" w:lineRule="atLeast"/>
        <w:ind w:firstLine="689"/>
        <w:jc w:val="center"/>
        <w:rPr>
          <w:rStyle w:val="FontStyle13"/>
          <w:b w:val="0"/>
          <w:bCs w:val="0"/>
          <w:i w:val="0"/>
          <w:iCs w:val="0"/>
          <w:color w:val="000000"/>
          <w:sz w:val="21"/>
          <w:szCs w:val="21"/>
          <w:shd w:val="clear" w:color="auto" w:fill="FFFFFF"/>
        </w:rPr>
      </w:pPr>
      <w:r w:rsidRPr="00AA58AD">
        <w:rPr>
          <w:rStyle w:val="FontStyle13"/>
          <w:b w:val="0"/>
          <w:bCs w:val="0"/>
          <w:i w:val="0"/>
          <w:iCs w:val="0"/>
          <w:color w:val="000000"/>
          <w:sz w:val="21"/>
          <w:szCs w:val="21"/>
          <w:shd w:val="clear" w:color="auto" w:fill="FFFFFF"/>
        </w:rPr>
        <w:t>Реквизиты: Банк получателя: БЕЛГОРОДСКОЕ ОТДЕЛЕНИЕ N8592 ПАО СБЕРБАНК</w:t>
      </w:r>
    </w:p>
    <w:p w14:paraId="4023C656" w14:textId="77777777" w:rsidR="009B6DCC" w:rsidRPr="00AA58AD" w:rsidRDefault="00000000">
      <w:pPr>
        <w:spacing w:line="200" w:lineRule="atLeast"/>
        <w:ind w:firstLine="689"/>
        <w:jc w:val="center"/>
        <w:rPr>
          <w:rStyle w:val="FontStyle13"/>
          <w:b w:val="0"/>
          <w:bCs w:val="0"/>
          <w:i w:val="0"/>
          <w:iCs w:val="0"/>
          <w:color w:val="000000"/>
          <w:sz w:val="21"/>
          <w:szCs w:val="21"/>
          <w:shd w:val="clear" w:color="auto" w:fill="FFFFFF"/>
        </w:rPr>
      </w:pPr>
      <w:r w:rsidRPr="00AA58AD">
        <w:rPr>
          <w:rStyle w:val="FontStyle13"/>
          <w:b w:val="0"/>
          <w:bCs w:val="0"/>
          <w:i w:val="0"/>
          <w:iCs w:val="0"/>
          <w:color w:val="000000"/>
          <w:sz w:val="21"/>
          <w:szCs w:val="21"/>
          <w:shd w:val="clear" w:color="auto" w:fill="FFFFFF"/>
        </w:rPr>
        <w:t>Место нахождение Банка получателя: 308000, г. Белгород, Гражданский пр-т, 52</w:t>
      </w:r>
    </w:p>
    <w:p w14:paraId="377CAB9B" w14:textId="77777777" w:rsidR="009B6DCC" w:rsidRPr="00AA58AD" w:rsidRDefault="00000000">
      <w:pPr>
        <w:spacing w:line="200" w:lineRule="atLeast"/>
        <w:ind w:firstLine="689"/>
        <w:jc w:val="center"/>
        <w:rPr>
          <w:rStyle w:val="FontStyle13"/>
          <w:b w:val="0"/>
          <w:bCs w:val="0"/>
          <w:i w:val="0"/>
          <w:iCs w:val="0"/>
          <w:color w:val="000000"/>
          <w:sz w:val="21"/>
          <w:szCs w:val="21"/>
          <w:shd w:val="clear" w:color="auto" w:fill="FFFFFF"/>
        </w:rPr>
      </w:pPr>
      <w:r w:rsidRPr="00AA58AD">
        <w:rPr>
          <w:rStyle w:val="FontStyle13"/>
          <w:b w:val="0"/>
          <w:bCs w:val="0"/>
          <w:i w:val="0"/>
          <w:iCs w:val="0"/>
          <w:color w:val="000000"/>
          <w:sz w:val="21"/>
          <w:szCs w:val="21"/>
          <w:shd w:val="clear" w:color="auto" w:fill="FFFFFF"/>
        </w:rPr>
        <w:t>Реквизиты: ИНН 7707083893, КПП 312302001, ОГРН 1027700132195, ОКПО 09803404, БИК 041403633, к/с 30101810100000000633 в ОТДЕЛЕНИЕ БЕЛГОРОД</w:t>
      </w:r>
    </w:p>
    <w:p w14:paraId="44D03565" w14:textId="77777777" w:rsidR="009B6DCC" w:rsidRPr="00AA58AD" w:rsidRDefault="00000000">
      <w:pPr>
        <w:spacing w:line="200" w:lineRule="atLeast"/>
        <w:ind w:firstLine="689"/>
        <w:jc w:val="center"/>
        <w:rPr>
          <w:color w:val="000000"/>
          <w:sz w:val="21"/>
          <w:szCs w:val="21"/>
          <w:shd w:val="clear" w:color="auto" w:fill="FFFFFF"/>
        </w:rPr>
      </w:pPr>
      <w:r w:rsidRPr="00AA58AD">
        <w:rPr>
          <w:color w:val="000000"/>
          <w:sz w:val="21"/>
          <w:szCs w:val="21"/>
          <w:shd w:val="clear" w:color="auto" w:fill="FFFFFF"/>
        </w:rPr>
        <w:t xml:space="preserve">тел. </w:t>
      </w:r>
      <w:hyperlink r:id="rId7" w:tooltip="Для бесплатных звонков с любых телефонов на территории России" w:history="1">
        <w:r w:rsidRPr="00AA58AD">
          <w:rPr>
            <w:rStyle w:val="aff1"/>
            <w:sz w:val="21"/>
            <w:szCs w:val="21"/>
            <w:shd w:val="clear" w:color="auto" w:fill="FFFFFF"/>
          </w:rPr>
          <w:t>8 (800) 555 5 777</w:t>
        </w:r>
      </w:hyperlink>
    </w:p>
    <w:p w14:paraId="029D469A" w14:textId="77777777" w:rsidR="009B6DCC" w:rsidRPr="00AA58AD" w:rsidRDefault="00000000">
      <w:pPr>
        <w:spacing w:line="200" w:lineRule="atLeast"/>
        <w:ind w:firstLine="689"/>
        <w:jc w:val="center"/>
        <w:rPr>
          <w:sz w:val="21"/>
          <w:szCs w:val="21"/>
        </w:rPr>
      </w:pPr>
      <w:r w:rsidRPr="00AA58AD">
        <w:rPr>
          <w:color w:val="000000"/>
          <w:sz w:val="21"/>
          <w:szCs w:val="21"/>
          <w:shd w:val="clear" w:color="auto" w:fill="FFFFFF"/>
        </w:rPr>
        <w:t xml:space="preserve">эл. почта </w:t>
      </w:r>
      <w:hyperlink r:id="rId8" w:tooltip="mailto:Escrow_Sberbank@sberbank.ru" w:history="1">
        <w:r w:rsidRPr="00AA58AD">
          <w:rPr>
            <w:rStyle w:val="aff1"/>
            <w:sz w:val="21"/>
            <w:szCs w:val="21"/>
          </w:rPr>
          <w:t>Escrow_Sberbank@sberbank.ru</w:t>
        </w:r>
      </w:hyperlink>
    </w:p>
    <w:p w14:paraId="66AA2C6D"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2.4. В соответствии со ст. 3 Закона правовым основанием заключения настоящего Договора и привлечения денежных средств Дольщика являются:</w:t>
      </w:r>
    </w:p>
    <w:p w14:paraId="2977516E" w14:textId="1131124F"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2.4.1. Полученное Застройщиком в установленном порядке Разрешение на строительство №31-16-070-2022, выданное Департаментом строительства и архитектуры города Белгорода 28.12.2022 г.</w:t>
      </w:r>
    </w:p>
    <w:p w14:paraId="617BAECB" w14:textId="77777777" w:rsidR="009B6DCC" w:rsidRPr="00AA58AD" w:rsidRDefault="00000000">
      <w:pPr>
        <w:pStyle w:val="aff0"/>
        <w:shd w:val="clear" w:color="auto" w:fill="FFFFFF"/>
        <w:spacing w:before="0" w:beforeAutospacing="0" w:after="0" w:afterAutospacing="0"/>
        <w:ind w:firstLine="567"/>
        <w:jc w:val="both"/>
        <w:rPr>
          <w:sz w:val="21"/>
          <w:szCs w:val="21"/>
        </w:rPr>
      </w:pPr>
      <w:r w:rsidRPr="00AA58AD">
        <w:rPr>
          <w:sz w:val="21"/>
          <w:szCs w:val="21"/>
        </w:rPr>
        <w:t>2.4.2. Строительство ведется на земельном участке общей площадью 1749 кв.м. с кадастровым номером 31:16:0129017:1812, принадлежащем  ООО «СЗ «М2 Девелопмент» на основании договора аренды земельного участка №9-Б-ЗУ от 21.06.2022, зарегистрированного Управлением Федеральной службы государственной регистрации, кадастра и картографии по Белгородской области 30.06.2022.</w:t>
      </w:r>
    </w:p>
    <w:p w14:paraId="60ED86AC" w14:textId="77777777" w:rsidR="009B6DCC" w:rsidRPr="00AA58AD" w:rsidRDefault="00000000">
      <w:pPr>
        <w:pStyle w:val="aff0"/>
        <w:shd w:val="clear" w:color="auto" w:fill="FFFFFF"/>
        <w:spacing w:before="0" w:beforeAutospacing="0" w:after="0" w:afterAutospacing="0"/>
        <w:ind w:firstLine="567"/>
        <w:jc w:val="both"/>
        <w:rPr>
          <w:sz w:val="21"/>
          <w:szCs w:val="21"/>
        </w:rPr>
      </w:pPr>
      <w:r w:rsidRPr="00AA58AD">
        <w:rPr>
          <w:sz w:val="21"/>
          <w:szCs w:val="21"/>
        </w:rPr>
        <w:t xml:space="preserve">2.4.3. Проектная декларация, опубликованная </w:t>
      </w:r>
      <w:r w:rsidRPr="00AA58AD">
        <w:rPr>
          <w:color w:val="000000"/>
          <w:sz w:val="21"/>
          <w:szCs w:val="21"/>
        </w:rPr>
        <w:t xml:space="preserve">08.02.2023 </w:t>
      </w:r>
      <w:r w:rsidRPr="00AA58AD">
        <w:rPr>
          <w:sz w:val="21"/>
          <w:szCs w:val="21"/>
        </w:rPr>
        <w:t xml:space="preserve">на сайте </w:t>
      </w:r>
      <w:r w:rsidRPr="00AA58AD">
        <w:rPr>
          <w:sz w:val="21"/>
          <w:szCs w:val="21"/>
          <w:lang w:val="en-US"/>
        </w:rPr>
        <w:t>https</w:t>
      </w:r>
      <w:r w:rsidRPr="00AA58AD">
        <w:rPr>
          <w:sz w:val="21"/>
          <w:szCs w:val="21"/>
        </w:rPr>
        <w:t>://</w:t>
      </w:r>
      <w:proofErr w:type="spellStart"/>
      <w:r w:rsidRPr="00AA58AD">
        <w:rPr>
          <w:sz w:val="21"/>
          <w:szCs w:val="21"/>
        </w:rPr>
        <w:t>наш.дом.рф</w:t>
      </w:r>
      <w:proofErr w:type="spellEnd"/>
      <w:r w:rsidRPr="00AA58AD">
        <w:rPr>
          <w:sz w:val="21"/>
          <w:szCs w:val="21"/>
        </w:rPr>
        <w:t>.</w:t>
      </w:r>
    </w:p>
    <w:p w14:paraId="13546807"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lastRenderedPageBreak/>
        <w:t>2.5. Стороны подтверждают, что до подписания Договора Дольщик ознакомился с содержанием документов, указанных в разделе 2 настоящего Договора. Подписывая настоящий договор, Дольщик подтверждает факт ознакомления с проектной документацией по строительству жилого дома.</w:t>
      </w:r>
    </w:p>
    <w:p w14:paraId="28278B78" w14:textId="77777777" w:rsidR="009B6DCC" w:rsidRPr="00AA58AD" w:rsidRDefault="00000000">
      <w:pPr>
        <w:ind w:firstLine="689"/>
        <w:jc w:val="both"/>
        <w:rPr>
          <w:sz w:val="21"/>
          <w:szCs w:val="21"/>
        </w:rPr>
      </w:pPr>
      <w:r w:rsidRPr="00AA58AD">
        <w:rPr>
          <w:sz w:val="21"/>
          <w:szCs w:val="21"/>
        </w:rPr>
        <w:t>2.6. Для заключения договора счета эскроу Застройщик предоставляет в Банк подписанный Сторонами настоящий Договор; документ, подтверждающий полномочия уполномоченного представителя Застройщика на подписание договора счета эскроу.</w:t>
      </w:r>
    </w:p>
    <w:p w14:paraId="101E338B" w14:textId="77777777" w:rsidR="009B6DCC" w:rsidRPr="00AA58AD" w:rsidRDefault="00000000">
      <w:pPr>
        <w:ind w:firstLine="689"/>
        <w:jc w:val="both"/>
        <w:rPr>
          <w:sz w:val="21"/>
          <w:szCs w:val="21"/>
        </w:rPr>
      </w:pPr>
      <w:r w:rsidRPr="00AA58AD">
        <w:rPr>
          <w:sz w:val="21"/>
          <w:szCs w:val="21"/>
        </w:rPr>
        <w:t xml:space="preserve">Дольщик обязан в течение одного рабочего дня с момента получения от Застройщика номера договора счета эскроу подписать договор счета эскроу. </w:t>
      </w:r>
    </w:p>
    <w:p w14:paraId="71AC10C4" w14:textId="77777777" w:rsidR="009B6DCC" w:rsidRPr="00AA58AD" w:rsidRDefault="00000000">
      <w:pPr>
        <w:ind w:firstLine="689"/>
        <w:jc w:val="both"/>
        <w:rPr>
          <w:sz w:val="21"/>
          <w:szCs w:val="21"/>
        </w:rPr>
      </w:pPr>
      <w:r w:rsidRPr="00AA58AD">
        <w:rPr>
          <w:sz w:val="21"/>
          <w:szCs w:val="21"/>
        </w:rPr>
        <w:t xml:space="preserve">Дольщик вносит денежные средства на счет эскроу после предоставления в Банк настоящего Договора, зарегистрированного в Управлении Федеральной службы государственной регистрации, кадастра и картографии по Белгородской области, либо в случае электронной регистрации предоставления на электронном носителе файла с текстом настоящего Договора (в формате </w:t>
      </w:r>
      <w:r w:rsidRPr="00AA58AD">
        <w:rPr>
          <w:sz w:val="21"/>
          <w:szCs w:val="21"/>
          <w:lang w:val="en-US"/>
        </w:rPr>
        <w:t>pdf</w:t>
      </w:r>
      <w:r w:rsidRPr="00AA58AD">
        <w:rPr>
          <w:sz w:val="21"/>
          <w:szCs w:val="21"/>
        </w:rPr>
        <w:t xml:space="preserve">) и файла с усиленной квалифицированной подписью (в формате </w:t>
      </w:r>
      <w:r w:rsidRPr="00AA58AD">
        <w:rPr>
          <w:sz w:val="21"/>
          <w:szCs w:val="21"/>
          <w:lang w:val="en-US"/>
        </w:rPr>
        <w:t>sig</w:t>
      </w:r>
      <w:r w:rsidRPr="00AA58AD">
        <w:rPr>
          <w:sz w:val="21"/>
          <w:szCs w:val="21"/>
        </w:rPr>
        <w:t>), полученные с использованием услуги по электронной регистрации.</w:t>
      </w:r>
    </w:p>
    <w:p w14:paraId="710C3506" w14:textId="77777777" w:rsidR="009B6DCC" w:rsidRPr="00AA58AD" w:rsidRDefault="00000000">
      <w:pPr>
        <w:ind w:firstLine="689"/>
        <w:jc w:val="both"/>
        <w:rPr>
          <w:sz w:val="21"/>
          <w:szCs w:val="21"/>
        </w:rPr>
      </w:pPr>
      <w:r w:rsidRPr="00AA58AD">
        <w:rPr>
          <w:sz w:val="21"/>
          <w:szCs w:val="21"/>
        </w:rPr>
        <w:t>2.7. Дата условного депонирования денежных средств на счете эскроу – 6 месяцев с даты ввода объекта в эксплуатацию, определяемой как последняя дата квартала ввода в эксплуатацию, указанная в проектной декларации.</w:t>
      </w:r>
    </w:p>
    <w:p w14:paraId="7C5B10E6" w14:textId="77777777" w:rsidR="009B6DCC" w:rsidRPr="00AA58AD" w:rsidRDefault="00000000">
      <w:pPr>
        <w:ind w:firstLine="689"/>
        <w:jc w:val="both"/>
        <w:rPr>
          <w:sz w:val="21"/>
          <w:szCs w:val="21"/>
        </w:rPr>
      </w:pPr>
      <w:r w:rsidRPr="00AA58AD">
        <w:rPr>
          <w:b/>
          <w:sz w:val="21"/>
          <w:szCs w:val="21"/>
        </w:rPr>
        <w:t>Размер депонируемой суммы</w:t>
      </w:r>
      <w:r w:rsidRPr="00AA58AD">
        <w:rPr>
          <w:sz w:val="21"/>
          <w:szCs w:val="21"/>
        </w:rPr>
        <w:t xml:space="preserve"> </w:t>
      </w:r>
      <w:proofErr w:type="gramStart"/>
      <w:r w:rsidRPr="00AA58AD">
        <w:rPr>
          <w:sz w:val="21"/>
          <w:szCs w:val="21"/>
        </w:rPr>
        <w:t>-  _</w:t>
      </w:r>
      <w:proofErr w:type="gramEnd"/>
      <w:r w:rsidRPr="00AA58AD">
        <w:rPr>
          <w:sz w:val="21"/>
          <w:szCs w:val="21"/>
        </w:rPr>
        <w:t>______.</w:t>
      </w:r>
    </w:p>
    <w:p w14:paraId="4CA45325" w14:textId="77777777" w:rsidR="009B6DCC" w:rsidRPr="00AA58AD" w:rsidRDefault="00000000">
      <w:pPr>
        <w:ind w:firstLine="689"/>
        <w:jc w:val="both"/>
        <w:rPr>
          <w:sz w:val="21"/>
          <w:szCs w:val="21"/>
        </w:rPr>
      </w:pPr>
      <w:r w:rsidRPr="00AA58AD">
        <w:rPr>
          <w:b/>
          <w:sz w:val="21"/>
          <w:szCs w:val="21"/>
        </w:rPr>
        <w:t>Срок внесения денежных средств на счет эскроу</w:t>
      </w:r>
      <w:r w:rsidRPr="00AA58AD">
        <w:rPr>
          <w:sz w:val="21"/>
          <w:szCs w:val="21"/>
        </w:rPr>
        <w:t xml:space="preserve"> – не позднее … </w:t>
      </w:r>
      <w:proofErr w:type="gramStart"/>
      <w:r w:rsidRPr="00AA58AD">
        <w:rPr>
          <w:sz w:val="21"/>
          <w:szCs w:val="21"/>
        </w:rPr>
        <w:t>(….</w:t>
      </w:r>
      <w:proofErr w:type="gramEnd"/>
      <w:r w:rsidRPr="00AA58AD">
        <w:rPr>
          <w:sz w:val="21"/>
          <w:szCs w:val="21"/>
        </w:rPr>
        <w:t>) дней с даты государственной регистрации настоящего Договора.</w:t>
      </w:r>
    </w:p>
    <w:p w14:paraId="57169B91" w14:textId="67C02021" w:rsidR="009B6DCC" w:rsidRPr="00AA58AD" w:rsidRDefault="00000000">
      <w:pPr>
        <w:ind w:firstLine="689"/>
        <w:jc w:val="both"/>
        <w:rPr>
          <w:sz w:val="21"/>
          <w:szCs w:val="21"/>
        </w:rPr>
      </w:pPr>
      <w:r w:rsidRPr="00AA58AD">
        <w:rPr>
          <w:sz w:val="21"/>
          <w:szCs w:val="21"/>
        </w:rPr>
        <w:t xml:space="preserve">2.8. Для получения Застройщиком денежных средств на р/с </w:t>
      </w:r>
      <w:r w:rsidR="00AA58AD" w:rsidRPr="00AA58AD">
        <w:rPr>
          <w:bCs/>
          <w:sz w:val="21"/>
          <w:szCs w:val="21"/>
        </w:rPr>
        <w:t>40702810507000028026</w:t>
      </w:r>
      <w:r w:rsidRPr="00AA58AD">
        <w:rPr>
          <w:sz w:val="21"/>
          <w:szCs w:val="21"/>
        </w:rPr>
        <w:t>, находящихся на счете эскроу, Застройщик предоставляет в Банк заверенные Застройщиком копии разрешения на ввод в эксплуатацию многоквартирного дома либо сведений о размещении указанной информации в единой информационной системе жилищного строительства.</w:t>
      </w:r>
    </w:p>
    <w:p w14:paraId="195ADD73" w14:textId="77777777" w:rsidR="009B6DCC" w:rsidRPr="00AA58AD" w:rsidRDefault="00000000">
      <w:pPr>
        <w:ind w:firstLine="689"/>
        <w:jc w:val="both"/>
        <w:rPr>
          <w:sz w:val="21"/>
          <w:szCs w:val="21"/>
        </w:rPr>
      </w:pPr>
      <w:r w:rsidRPr="00AA58AD">
        <w:rPr>
          <w:sz w:val="21"/>
          <w:szCs w:val="21"/>
        </w:rPr>
        <w:t>2.9. Депонируемая сумма, находящаяся на счете эскроу, возвращается Дольщику в следующих случаях:</w:t>
      </w:r>
    </w:p>
    <w:p w14:paraId="4DEE3B1A" w14:textId="77777777" w:rsidR="009B6DCC" w:rsidRPr="00AA58AD" w:rsidRDefault="00000000">
      <w:pPr>
        <w:ind w:firstLine="689"/>
        <w:jc w:val="both"/>
        <w:rPr>
          <w:sz w:val="21"/>
          <w:szCs w:val="21"/>
        </w:rPr>
      </w:pPr>
      <w:r w:rsidRPr="00AA58AD">
        <w:rPr>
          <w:sz w:val="21"/>
          <w:szCs w:val="21"/>
        </w:rPr>
        <w:t>- прекращение срока условного депонирования при условии непредставления Застройщиком документов, предусмотренных пунктом 2.8 настоящего Договора, по истечении срока, предусмотренного настоящим Договором;</w:t>
      </w:r>
    </w:p>
    <w:p w14:paraId="475E225F" w14:textId="77777777" w:rsidR="009B6DCC" w:rsidRPr="00AA58AD" w:rsidRDefault="00000000">
      <w:pPr>
        <w:ind w:firstLine="689"/>
        <w:jc w:val="both"/>
        <w:rPr>
          <w:sz w:val="21"/>
          <w:szCs w:val="21"/>
        </w:rPr>
      </w:pPr>
      <w:r w:rsidRPr="00AA58AD">
        <w:rPr>
          <w:sz w:val="21"/>
          <w:szCs w:val="21"/>
        </w:rPr>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14:paraId="01596CC2" w14:textId="77777777" w:rsidR="009B6DCC" w:rsidRPr="00AA58AD" w:rsidRDefault="00000000">
      <w:pPr>
        <w:ind w:firstLine="689"/>
        <w:jc w:val="both"/>
        <w:rPr>
          <w:sz w:val="21"/>
          <w:szCs w:val="21"/>
        </w:rPr>
      </w:pPr>
      <w:r w:rsidRPr="00AA58AD">
        <w:rPr>
          <w:sz w:val="21"/>
          <w:szCs w:val="21"/>
        </w:rPr>
        <w:t>- отказ любой из Сторон в одностороннем порядке от Договора;</w:t>
      </w:r>
    </w:p>
    <w:p w14:paraId="5EAE0493" w14:textId="77777777" w:rsidR="009B6DCC" w:rsidRPr="00AA58AD" w:rsidRDefault="00000000">
      <w:pPr>
        <w:ind w:firstLine="689"/>
        <w:jc w:val="both"/>
        <w:rPr>
          <w:sz w:val="21"/>
          <w:szCs w:val="21"/>
        </w:rPr>
      </w:pPr>
      <w:r w:rsidRPr="00AA58AD">
        <w:rPr>
          <w:sz w:val="21"/>
          <w:szCs w:val="21"/>
        </w:rPr>
        <w:t>- в иных случаях, предусмотренных действующим законодательством РФ.</w:t>
      </w:r>
    </w:p>
    <w:p w14:paraId="54F25AC9" w14:textId="77777777" w:rsidR="009B6DCC" w:rsidRPr="00AA58AD" w:rsidRDefault="00000000">
      <w:pPr>
        <w:ind w:firstLine="689"/>
        <w:jc w:val="both"/>
        <w:rPr>
          <w:sz w:val="21"/>
          <w:szCs w:val="21"/>
        </w:rPr>
      </w:pPr>
      <w:r w:rsidRPr="00AA58AD">
        <w:rPr>
          <w:sz w:val="21"/>
          <w:szCs w:val="21"/>
        </w:rPr>
        <w:t>2.10. В случае уступки Дольщиком,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Дольщика по Договору, или с момента перехода по иным основаниям прав требований по Договору переходят все права и обязанности по договору счета эскроу, заключенному прежним Дольщиком.</w:t>
      </w:r>
    </w:p>
    <w:p w14:paraId="7091BF16" w14:textId="77777777" w:rsidR="009B6DCC" w:rsidRPr="00AA58AD" w:rsidRDefault="009B6DCC">
      <w:pPr>
        <w:ind w:firstLine="689"/>
        <w:jc w:val="both"/>
        <w:rPr>
          <w:sz w:val="21"/>
          <w:szCs w:val="21"/>
        </w:rPr>
      </w:pPr>
    </w:p>
    <w:p w14:paraId="225CA8AE" w14:textId="77777777" w:rsidR="009B6DCC" w:rsidRPr="00AA58AD" w:rsidRDefault="00000000">
      <w:pPr>
        <w:pStyle w:val="ConsPlusNormal"/>
        <w:numPr>
          <w:ilvl w:val="0"/>
          <w:numId w:val="2"/>
        </w:numPr>
        <w:jc w:val="center"/>
        <w:rPr>
          <w:rFonts w:ascii="Times New Roman" w:hAnsi="Times New Roman" w:cs="Times New Roman"/>
          <w:b/>
          <w:spacing w:val="20"/>
          <w:sz w:val="21"/>
          <w:szCs w:val="21"/>
        </w:rPr>
      </w:pPr>
      <w:r w:rsidRPr="00AA58AD">
        <w:rPr>
          <w:rFonts w:ascii="Times New Roman" w:hAnsi="Times New Roman" w:cs="Times New Roman"/>
          <w:b/>
          <w:spacing w:val="20"/>
          <w:sz w:val="21"/>
          <w:szCs w:val="21"/>
        </w:rPr>
        <w:t>ПРЕДМЕТ ДОГОВОРА</w:t>
      </w:r>
    </w:p>
    <w:p w14:paraId="57BFCE16" w14:textId="77777777" w:rsidR="009B6DCC" w:rsidRPr="00AA58AD" w:rsidRDefault="00000000">
      <w:pPr>
        <w:pStyle w:val="ConsPlusNormal"/>
        <w:ind w:firstLine="709"/>
        <w:jc w:val="both"/>
        <w:rPr>
          <w:rFonts w:ascii="Times New Roman" w:hAnsi="Times New Roman" w:cs="Times New Roman"/>
          <w:sz w:val="21"/>
          <w:szCs w:val="21"/>
        </w:rPr>
      </w:pPr>
      <w:r w:rsidRPr="00AA58AD">
        <w:rPr>
          <w:rFonts w:ascii="Times New Roman" w:hAnsi="Times New Roman" w:cs="Times New Roman"/>
          <w:sz w:val="21"/>
          <w:szCs w:val="21"/>
        </w:rPr>
        <w:t>3.1. По настоящему договору Застройщик обязуется в предусмотренный настоящим Договором срок построить Жилой дом и после получения Разрешения на ввод в эксплуатацию Жилого дома передать Дольщику по передаточному акту расположенный в Жилом доме Объект с центральным отоплением, а Дольщик обязуется принять Объект и уплатить обусловленную настоящим Договором цену.</w:t>
      </w:r>
    </w:p>
    <w:p w14:paraId="745208A4" w14:textId="77777777" w:rsidR="009B6DCC" w:rsidRPr="00AA58AD" w:rsidRDefault="00000000">
      <w:pPr>
        <w:pStyle w:val="ConsPlusNormal"/>
        <w:ind w:firstLine="709"/>
        <w:jc w:val="both"/>
        <w:rPr>
          <w:rFonts w:ascii="Times New Roman" w:hAnsi="Times New Roman" w:cs="Times New Roman"/>
          <w:sz w:val="21"/>
          <w:szCs w:val="21"/>
        </w:rPr>
      </w:pPr>
      <w:r w:rsidRPr="00AA58AD">
        <w:rPr>
          <w:rFonts w:ascii="Times New Roman" w:hAnsi="Times New Roman" w:cs="Times New Roman"/>
          <w:sz w:val="21"/>
          <w:szCs w:val="21"/>
        </w:rPr>
        <w:t>3.2 Подлежащий передаче Дольщику Объект в соответствии с проектной документацией обладает следующими характеристиками: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5"/>
        <w:gridCol w:w="3980"/>
      </w:tblGrid>
      <w:tr w:rsidR="009B6DCC" w:rsidRPr="00AA58AD" w14:paraId="6911014D" w14:textId="77777777">
        <w:trPr>
          <w:jc w:val="center"/>
        </w:trPr>
        <w:tc>
          <w:tcPr>
            <w:tcW w:w="5479" w:type="dxa"/>
          </w:tcPr>
          <w:p w14:paraId="0A2275F1" w14:textId="77777777" w:rsidR="009B6DCC" w:rsidRPr="00AA58AD" w:rsidRDefault="00000000">
            <w:pPr>
              <w:pStyle w:val="ConsPlusNormal"/>
              <w:tabs>
                <w:tab w:val="left" w:pos="567"/>
                <w:tab w:val="num" w:pos="1560"/>
              </w:tabs>
              <w:ind w:firstLine="0"/>
              <w:jc w:val="both"/>
              <w:rPr>
                <w:rFonts w:ascii="Times New Roman" w:hAnsi="Times New Roman" w:cs="Times New Roman"/>
                <w:sz w:val="21"/>
                <w:szCs w:val="21"/>
              </w:rPr>
            </w:pPr>
            <w:r w:rsidRPr="00AA58AD">
              <w:rPr>
                <w:rFonts w:ascii="Times New Roman" w:hAnsi="Times New Roman" w:cs="Times New Roman"/>
                <w:sz w:val="21"/>
                <w:szCs w:val="21"/>
              </w:rPr>
              <w:t>Условный номер</w:t>
            </w:r>
          </w:p>
        </w:tc>
        <w:tc>
          <w:tcPr>
            <w:tcW w:w="4058" w:type="dxa"/>
          </w:tcPr>
          <w:p w14:paraId="6713437D" w14:textId="77777777" w:rsidR="009B6DCC" w:rsidRPr="00AA58AD" w:rsidRDefault="009B6DCC">
            <w:pPr>
              <w:rPr>
                <w:sz w:val="21"/>
                <w:szCs w:val="21"/>
              </w:rPr>
            </w:pPr>
          </w:p>
        </w:tc>
      </w:tr>
      <w:tr w:rsidR="009B6DCC" w:rsidRPr="00AA58AD" w14:paraId="7397E1D3" w14:textId="77777777">
        <w:trPr>
          <w:jc w:val="center"/>
        </w:trPr>
        <w:tc>
          <w:tcPr>
            <w:tcW w:w="5479" w:type="dxa"/>
          </w:tcPr>
          <w:p w14:paraId="4C6BE095" w14:textId="77777777" w:rsidR="009B6DCC" w:rsidRPr="00AA58AD" w:rsidRDefault="00000000">
            <w:pPr>
              <w:pStyle w:val="ConsPlusNormal"/>
              <w:tabs>
                <w:tab w:val="left" w:pos="567"/>
                <w:tab w:val="num" w:pos="1560"/>
              </w:tabs>
              <w:ind w:firstLine="0"/>
              <w:jc w:val="both"/>
              <w:rPr>
                <w:rFonts w:ascii="Times New Roman" w:hAnsi="Times New Roman" w:cs="Times New Roman"/>
                <w:sz w:val="21"/>
                <w:szCs w:val="21"/>
              </w:rPr>
            </w:pPr>
            <w:r w:rsidRPr="00AA58AD">
              <w:rPr>
                <w:rFonts w:ascii="Times New Roman" w:hAnsi="Times New Roman" w:cs="Times New Roman"/>
                <w:sz w:val="21"/>
                <w:szCs w:val="21"/>
              </w:rPr>
              <w:t>Номер секции</w:t>
            </w:r>
          </w:p>
        </w:tc>
        <w:tc>
          <w:tcPr>
            <w:tcW w:w="4058" w:type="dxa"/>
          </w:tcPr>
          <w:p w14:paraId="61938666" w14:textId="77777777" w:rsidR="009B6DCC" w:rsidRPr="00AA58AD" w:rsidRDefault="009B6DCC">
            <w:pPr>
              <w:rPr>
                <w:sz w:val="21"/>
                <w:szCs w:val="21"/>
              </w:rPr>
            </w:pPr>
          </w:p>
        </w:tc>
      </w:tr>
      <w:tr w:rsidR="009B6DCC" w:rsidRPr="00AA58AD" w14:paraId="057505E7" w14:textId="77777777">
        <w:trPr>
          <w:jc w:val="center"/>
        </w:trPr>
        <w:tc>
          <w:tcPr>
            <w:tcW w:w="5479" w:type="dxa"/>
          </w:tcPr>
          <w:p w14:paraId="24BF55A3" w14:textId="77777777" w:rsidR="009B6DCC" w:rsidRPr="00AA58AD" w:rsidRDefault="00000000">
            <w:pPr>
              <w:pStyle w:val="ConsPlusNormal"/>
              <w:tabs>
                <w:tab w:val="left" w:pos="567"/>
                <w:tab w:val="num" w:pos="1560"/>
              </w:tabs>
              <w:ind w:firstLine="0"/>
              <w:jc w:val="both"/>
              <w:rPr>
                <w:rFonts w:ascii="Times New Roman" w:hAnsi="Times New Roman" w:cs="Times New Roman"/>
                <w:sz w:val="21"/>
                <w:szCs w:val="21"/>
              </w:rPr>
            </w:pPr>
            <w:r w:rsidRPr="00AA58AD">
              <w:rPr>
                <w:rFonts w:ascii="Times New Roman" w:hAnsi="Times New Roman" w:cs="Times New Roman"/>
                <w:sz w:val="21"/>
                <w:szCs w:val="21"/>
              </w:rPr>
              <w:t>Этаж</w:t>
            </w:r>
          </w:p>
        </w:tc>
        <w:tc>
          <w:tcPr>
            <w:tcW w:w="4058" w:type="dxa"/>
          </w:tcPr>
          <w:p w14:paraId="5B451CF7" w14:textId="77777777" w:rsidR="009B6DCC" w:rsidRPr="00AA58AD" w:rsidRDefault="009B6DCC">
            <w:pPr>
              <w:rPr>
                <w:sz w:val="21"/>
                <w:szCs w:val="21"/>
              </w:rPr>
            </w:pPr>
          </w:p>
        </w:tc>
      </w:tr>
      <w:tr w:rsidR="009B6DCC" w:rsidRPr="00AA58AD" w14:paraId="7AAB2183" w14:textId="77777777">
        <w:trPr>
          <w:jc w:val="center"/>
        </w:trPr>
        <w:tc>
          <w:tcPr>
            <w:tcW w:w="5479" w:type="dxa"/>
          </w:tcPr>
          <w:p w14:paraId="75701E0C" w14:textId="77777777" w:rsidR="009B6DCC" w:rsidRPr="00AA58AD" w:rsidRDefault="00000000">
            <w:pPr>
              <w:pStyle w:val="ConsPlusNormal"/>
              <w:tabs>
                <w:tab w:val="left" w:pos="567"/>
                <w:tab w:val="num" w:pos="1560"/>
              </w:tabs>
              <w:ind w:firstLine="0"/>
              <w:jc w:val="both"/>
              <w:rPr>
                <w:rFonts w:ascii="Times New Roman" w:hAnsi="Times New Roman" w:cs="Times New Roman"/>
                <w:sz w:val="21"/>
                <w:szCs w:val="21"/>
              </w:rPr>
            </w:pPr>
            <w:r w:rsidRPr="00AA58AD">
              <w:rPr>
                <w:rFonts w:ascii="Times New Roman" w:hAnsi="Times New Roman" w:cs="Times New Roman"/>
                <w:sz w:val="21"/>
                <w:szCs w:val="21"/>
              </w:rPr>
              <w:t>Количество комнат</w:t>
            </w:r>
          </w:p>
        </w:tc>
        <w:tc>
          <w:tcPr>
            <w:tcW w:w="4058" w:type="dxa"/>
          </w:tcPr>
          <w:p w14:paraId="693D95DD" w14:textId="77777777" w:rsidR="009B6DCC" w:rsidRPr="00AA58AD" w:rsidRDefault="009B6DCC">
            <w:pPr>
              <w:rPr>
                <w:sz w:val="21"/>
                <w:szCs w:val="21"/>
              </w:rPr>
            </w:pPr>
          </w:p>
        </w:tc>
      </w:tr>
      <w:tr w:rsidR="009B6DCC" w:rsidRPr="00AA58AD" w14:paraId="0DEE8FAE" w14:textId="77777777">
        <w:trPr>
          <w:jc w:val="center"/>
        </w:trPr>
        <w:tc>
          <w:tcPr>
            <w:tcW w:w="5479" w:type="dxa"/>
          </w:tcPr>
          <w:p w14:paraId="1231A3D1" w14:textId="77777777" w:rsidR="009B6DCC" w:rsidRPr="00AA58AD" w:rsidRDefault="00000000">
            <w:pPr>
              <w:pStyle w:val="ConsPlusNormal"/>
              <w:tabs>
                <w:tab w:val="left" w:pos="567"/>
                <w:tab w:val="num" w:pos="1560"/>
              </w:tabs>
              <w:ind w:firstLine="0"/>
              <w:jc w:val="both"/>
              <w:rPr>
                <w:rFonts w:ascii="Times New Roman" w:hAnsi="Times New Roman" w:cs="Times New Roman"/>
                <w:sz w:val="21"/>
                <w:szCs w:val="21"/>
              </w:rPr>
            </w:pPr>
            <w:r w:rsidRPr="00AA58AD">
              <w:rPr>
                <w:rFonts w:ascii="Times New Roman" w:hAnsi="Times New Roman" w:cs="Times New Roman"/>
                <w:sz w:val="21"/>
                <w:szCs w:val="21"/>
              </w:rPr>
              <w:t>Проектная площадь жилого помещения</w:t>
            </w:r>
          </w:p>
        </w:tc>
        <w:tc>
          <w:tcPr>
            <w:tcW w:w="4058" w:type="dxa"/>
          </w:tcPr>
          <w:p w14:paraId="15663AE8" w14:textId="77777777" w:rsidR="009B6DCC" w:rsidRPr="00AA58AD" w:rsidRDefault="009B6DCC">
            <w:pPr>
              <w:rPr>
                <w:sz w:val="21"/>
                <w:szCs w:val="21"/>
              </w:rPr>
            </w:pPr>
          </w:p>
        </w:tc>
      </w:tr>
      <w:tr w:rsidR="009B6DCC" w:rsidRPr="00AA58AD" w14:paraId="1EE83C69" w14:textId="77777777">
        <w:trPr>
          <w:jc w:val="center"/>
        </w:trPr>
        <w:tc>
          <w:tcPr>
            <w:tcW w:w="5479" w:type="dxa"/>
          </w:tcPr>
          <w:p w14:paraId="140ABEEF" w14:textId="77777777" w:rsidR="009B6DCC" w:rsidRPr="00AA58AD" w:rsidRDefault="00000000">
            <w:pPr>
              <w:pStyle w:val="ConsPlusNormal"/>
              <w:tabs>
                <w:tab w:val="left" w:pos="567"/>
                <w:tab w:val="num" w:pos="1560"/>
              </w:tabs>
              <w:ind w:firstLine="0"/>
              <w:jc w:val="both"/>
              <w:rPr>
                <w:rFonts w:ascii="Times New Roman" w:hAnsi="Times New Roman" w:cs="Times New Roman"/>
                <w:sz w:val="21"/>
                <w:szCs w:val="21"/>
              </w:rPr>
            </w:pPr>
            <w:r w:rsidRPr="00AA58AD">
              <w:rPr>
                <w:rFonts w:ascii="Times New Roman" w:hAnsi="Times New Roman" w:cs="Times New Roman"/>
                <w:sz w:val="21"/>
                <w:szCs w:val="21"/>
              </w:rPr>
              <w:t>Проектная площадь балкона/лоджии</w:t>
            </w:r>
          </w:p>
        </w:tc>
        <w:tc>
          <w:tcPr>
            <w:tcW w:w="4058" w:type="dxa"/>
          </w:tcPr>
          <w:p w14:paraId="7B4B9D8E" w14:textId="77777777" w:rsidR="009B6DCC" w:rsidRPr="00AA58AD" w:rsidRDefault="009B6DCC">
            <w:pPr>
              <w:rPr>
                <w:sz w:val="21"/>
                <w:szCs w:val="21"/>
              </w:rPr>
            </w:pPr>
          </w:p>
        </w:tc>
      </w:tr>
      <w:tr w:rsidR="009B6DCC" w:rsidRPr="00AA58AD" w14:paraId="6B83D248" w14:textId="77777777">
        <w:trPr>
          <w:jc w:val="center"/>
        </w:trPr>
        <w:tc>
          <w:tcPr>
            <w:tcW w:w="5479" w:type="dxa"/>
          </w:tcPr>
          <w:p w14:paraId="4E624A4E" w14:textId="77777777" w:rsidR="009B6DCC" w:rsidRPr="00AA58AD" w:rsidRDefault="00000000">
            <w:pPr>
              <w:pStyle w:val="ConsPlusNormal"/>
              <w:tabs>
                <w:tab w:val="left" w:pos="567"/>
                <w:tab w:val="num" w:pos="1560"/>
              </w:tabs>
              <w:ind w:firstLine="0"/>
              <w:jc w:val="both"/>
              <w:rPr>
                <w:rFonts w:ascii="Times New Roman" w:hAnsi="Times New Roman" w:cs="Times New Roman"/>
                <w:sz w:val="21"/>
                <w:szCs w:val="21"/>
              </w:rPr>
            </w:pPr>
            <w:r w:rsidRPr="00AA58AD">
              <w:rPr>
                <w:rFonts w:ascii="Times New Roman" w:hAnsi="Times New Roman" w:cs="Times New Roman"/>
                <w:sz w:val="21"/>
                <w:szCs w:val="21"/>
              </w:rPr>
              <w:t xml:space="preserve">Общая проектная площадь объекта с учетом балкона/лоджии </w:t>
            </w:r>
          </w:p>
        </w:tc>
        <w:tc>
          <w:tcPr>
            <w:tcW w:w="4058" w:type="dxa"/>
          </w:tcPr>
          <w:p w14:paraId="2BC97B16" w14:textId="77777777" w:rsidR="009B6DCC" w:rsidRPr="00AA58AD" w:rsidRDefault="009B6DCC">
            <w:pPr>
              <w:rPr>
                <w:sz w:val="21"/>
                <w:szCs w:val="21"/>
              </w:rPr>
            </w:pPr>
          </w:p>
        </w:tc>
      </w:tr>
      <w:tr w:rsidR="009B6DCC" w:rsidRPr="00AA58AD" w14:paraId="657324DD" w14:textId="77777777">
        <w:trPr>
          <w:jc w:val="center"/>
        </w:trPr>
        <w:tc>
          <w:tcPr>
            <w:tcW w:w="5479" w:type="dxa"/>
          </w:tcPr>
          <w:p w14:paraId="3B270573" w14:textId="77777777" w:rsidR="009B6DCC" w:rsidRPr="00AA58AD" w:rsidRDefault="00000000">
            <w:pPr>
              <w:pStyle w:val="ConsPlusNormal"/>
              <w:tabs>
                <w:tab w:val="left" w:pos="567"/>
                <w:tab w:val="num" w:pos="1560"/>
              </w:tabs>
              <w:ind w:firstLine="0"/>
              <w:jc w:val="both"/>
              <w:rPr>
                <w:rFonts w:ascii="Times New Roman" w:hAnsi="Times New Roman" w:cs="Times New Roman"/>
                <w:sz w:val="21"/>
                <w:szCs w:val="21"/>
              </w:rPr>
            </w:pPr>
            <w:r w:rsidRPr="00AA58AD">
              <w:rPr>
                <w:rFonts w:ascii="Times New Roman" w:hAnsi="Times New Roman" w:cs="Times New Roman"/>
                <w:sz w:val="21"/>
                <w:szCs w:val="21"/>
              </w:rPr>
              <w:t xml:space="preserve">Общая приведенная оплачиваемая площадь </w:t>
            </w:r>
          </w:p>
        </w:tc>
        <w:tc>
          <w:tcPr>
            <w:tcW w:w="4058" w:type="dxa"/>
          </w:tcPr>
          <w:p w14:paraId="6308D8D4" w14:textId="77777777" w:rsidR="009B6DCC" w:rsidRPr="00AA58AD" w:rsidRDefault="009B6DCC">
            <w:pPr>
              <w:rPr>
                <w:sz w:val="21"/>
                <w:szCs w:val="21"/>
              </w:rPr>
            </w:pPr>
          </w:p>
        </w:tc>
      </w:tr>
      <w:tr w:rsidR="009B6DCC" w:rsidRPr="00AA58AD" w14:paraId="69D9667E" w14:textId="77777777">
        <w:trPr>
          <w:jc w:val="center"/>
        </w:trPr>
        <w:tc>
          <w:tcPr>
            <w:tcW w:w="5479" w:type="dxa"/>
          </w:tcPr>
          <w:p w14:paraId="0D5A290D" w14:textId="77777777" w:rsidR="009B6DCC" w:rsidRPr="00AA58AD" w:rsidRDefault="009B6DCC">
            <w:pPr>
              <w:pStyle w:val="ConsPlusNormal"/>
              <w:tabs>
                <w:tab w:val="left" w:pos="567"/>
                <w:tab w:val="num" w:pos="1560"/>
              </w:tabs>
              <w:ind w:firstLine="0"/>
              <w:jc w:val="both"/>
              <w:rPr>
                <w:rFonts w:ascii="Times New Roman" w:hAnsi="Times New Roman" w:cs="Times New Roman"/>
                <w:sz w:val="21"/>
                <w:szCs w:val="21"/>
              </w:rPr>
            </w:pPr>
          </w:p>
          <w:p w14:paraId="56E58760" w14:textId="77777777" w:rsidR="009B6DCC" w:rsidRPr="00AA58AD" w:rsidRDefault="00000000">
            <w:pPr>
              <w:pStyle w:val="ConsPlusNormal"/>
              <w:tabs>
                <w:tab w:val="left" w:pos="567"/>
                <w:tab w:val="num" w:pos="1560"/>
              </w:tabs>
              <w:ind w:firstLine="0"/>
              <w:jc w:val="both"/>
              <w:rPr>
                <w:rFonts w:ascii="Times New Roman" w:hAnsi="Times New Roman" w:cs="Times New Roman"/>
                <w:sz w:val="21"/>
                <w:szCs w:val="21"/>
              </w:rPr>
            </w:pPr>
            <w:r w:rsidRPr="00AA58AD">
              <w:rPr>
                <w:rFonts w:ascii="Times New Roman" w:hAnsi="Times New Roman" w:cs="Times New Roman"/>
                <w:sz w:val="21"/>
                <w:szCs w:val="21"/>
              </w:rPr>
              <w:t>Расчет общей приведенной оплачиваемой площади</w:t>
            </w:r>
          </w:p>
        </w:tc>
        <w:tc>
          <w:tcPr>
            <w:tcW w:w="4058" w:type="dxa"/>
          </w:tcPr>
          <w:p w14:paraId="3E875BCC" w14:textId="77777777" w:rsidR="009B6DCC" w:rsidRPr="00AA58AD" w:rsidRDefault="00000000">
            <w:pPr>
              <w:rPr>
                <w:sz w:val="21"/>
                <w:szCs w:val="21"/>
              </w:rPr>
            </w:pPr>
            <w:r w:rsidRPr="00AA58AD">
              <w:rPr>
                <w:sz w:val="21"/>
                <w:szCs w:val="21"/>
              </w:rPr>
              <w:t>проектная площадь помещения + проектная площадь балкона (лоджии) * понижающий коэффициент</w:t>
            </w:r>
          </w:p>
        </w:tc>
      </w:tr>
      <w:tr w:rsidR="009B6DCC" w:rsidRPr="00AA58AD" w14:paraId="19B3C85A" w14:textId="77777777">
        <w:trPr>
          <w:jc w:val="center"/>
        </w:trPr>
        <w:tc>
          <w:tcPr>
            <w:tcW w:w="5479" w:type="dxa"/>
            <w:vMerge w:val="restart"/>
          </w:tcPr>
          <w:p w14:paraId="543DD141" w14:textId="77777777" w:rsidR="009B6DCC" w:rsidRPr="00AA58AD" w:rsidRDefault="009B6DCC">
            <w:pPr>
              <w:pStyle w:val="ConsPlusNormal"/>
              <w:tabs>
                <w:tab w:val="left" w:pos="567"/>
                <w:tab w:val="num" w:pos="1560"/>
              </w:tabs>
              <w:ind w:firstLine="0"/>
              <w:jc w:val="both"/>
              <w:rPr>
                <w:rFonts w:ascii="Times New Roman" w:hAnsi="Times New Roman" w:cs="Times New Roman"/>
                <w:sz w:val="21"/>
                <w:szCs w:val="21"/>
              </w:rPr>
            </w:pPr>
          </w:p>
          <w:p w14:paraId="62919084" w14:textId="77777777" w:rsidR="009B6DCC" w:rsidRPr="00AA58AD" w:rsidRDefault="00000000">
            <w:pPr>
              <w:pStyle w:val="ConsPlusNormal"/>
              <w:tabs>
                <w:tab w:val="left" w:pos="567"/>
                <w:tab w:val="num" w:pos="1560"/>
              </w:tabs>
              <w:ind w:firstLine="0"/>
              <w:jc w:val="both"/>
              <w:rPr>
                <w:rFonts w:ascii="Times New Roman" w:hAnsi="Times New Roman" w:cs="Times New Roman"/>
                <w:sz w:val="21"/>
                <w:szCs w:val="21"/>
              </w:rPr>
            </w:pPr>
            <w:r w:rsidRPr="00AA58AD">
              <w:rPr>
                <w:rFonts w:ascii="Times New Roman" w:hAnsi="Times New Roman" w:cs="Times New Roman"/>
                <w:sz w:val="21"/>
                <w:szCs w:val="21"/>
              </w:rPr>
              <w:t>Применяемые понижающие коэффициенты (Приказ Минстроя России от 25.11.2016 N 854/</w:t>
            </w:r>
            <w:proofErr w:type="spellStart"/>
            <w:r w:rsidRPr="00AA58AD">
              <w:rPr>
                <w:rFonts w:ascii="Times New Roman" w:hAnsi="Times New Roman" w:cs="Times New Roman"/>
                <w:sz w:val="21"/>
                <w:szCs w:val="21"/>
              </w:rPr>
              <w:t>пр</w:t>
            </w:r>
            <w:proofErr w:type="spellEnd"/>
            <w:r w:rsidRPr="00AA58AD">
              <w:rPr>
                <w:rFonts w:ascii="Times New Roman" w:hAnsi="Times New Roman" w:cs="Times New Roman"/>
                <w:sz w:val="21"/>
                <w:szCs w:val="21"/>
              </w:rPr>
              <w:t>)</w:t>
            </w:r>
          </w:p>
        </w:tc>
        <w:tc>
          <w:tcPr>
            <w:tcW w:w="4058" w:type="dxa"/>
          </w:tcPr>
          <w:p w14:paraId="0561F2FF" w14:textId="77777777" w:rsidR="009B6DCC" w:rsidRPr="00AA58AD" w:rsidRDefault="00000000">
            <w:pPr>
              <w:pStyle w:val="aff4"/>
              <w:rPr>
                <w:sz w:val="21"/>
                <w:szCs w:val="21"/>
              </w:rPr>
            </w:pPr>
            <w:r w:rsidRPr="00AA58AD">
              <w:rPr>
                <w:sz w:val="21"/>
                <w:szCs w:val="21"/>
              </w:rPr>
              <w:t>Лоджия – 0,5</w:t>
            </w:r>
          </w:p>
        </w:tc>
      </w:tr>
      <w:tr w:rsidR="009B6DCC" w:rsidRPr="00AA58AD" w14:paraId="7E80D854" w14:textId="77777777">
        <w:trPr>
          <w:jc w:val="center"/>
        </w:trPr>
        <w:tc>
          <w:tcPr>
            <w:tcW w:w="5479" w:type="dxa"/>
            <w:vMerge/>
          </w:tcPr>
          <w:p w14:paraId="2119E283" w14:textId="77777777" w:rsidR="009B6DCC" w:rsidRPr="00AA58AD" w:rsidRDefault="009B6DCC">
            <w:pPr>
              <w:pStyle w:val="ConsPlusNormal"/>
              <w:tabs>
                <w:tab w:val="left" w:pos="567"/>
                <w:tab w:val="num" w:pos="1560"/>
              </w:tabs>
              <w:ind w:firstLine="0"/>
              <w:jc w:val="both"/>
              <w:rPr>
                <w:rFonts w:ascii="Times New Roman" w:hAnsi="Times New Roman" w:cs="Times New Roman"/>
                <w:sz w:val="21"/>
                <w:szCs w:val="21"/>
              </w:rPr>
            </w:pPr>
          </w:p>
        </w:tc>
        <w:tc>
          <w:tcPr>
            <w:tcW w:w="4058" w:type="dxa"/>
          </w:tcPr>
          <w:p w14:paraId="79138FCE" w14:textId="77777777" w:rsidR="009B6DCC" w:rsidRPr="00AA58AD" w:rsidRDefault="00000000">
            <w:pPr>
              <w:pStyle w:val="aff4"/>
              <w:rPr>
                <w:sz w:val="21"/>
                <w:szCs w:val="21"/>
              </w:rPr>
            </w:pPr>
            <w:r w:rsidRPr="00AA58AD">
              <w:rPr>
                <w:sz w:val="21"/>
                <w:szCs w:val="21"/>
              </w:rPr>
              <w:t>Балкон – 0,3</w:t>
            </w:r>
          </w:p>
        </w:tc>
      </w:tr>
      <w:tr w:rsidR="009B6DCC" w:rsidRPr="00AA58AD" w14:paraId="0C5AC098" w14:textId="77777777">
        <w:trPr>
          <w:jc w:val="center"/>
        </w:trPr>
        <w:tc>
          <w:tcPr>
            <w:tcW w:w="5479" w:type="dxa"/>
            <w:vMerge/>
          </w:tcPr>
          <w:p w14:paraId="2FF81084" w14:textId="77777777" w:rsidR="009B6DCC" w:rsidRPr="00AA58AD" w:rsidRDefault="009B6DCC">
            <w:pPr>
              <w:pStyle w:val="ConsPlusNormal"/>
              <w:tabs>
                <w:tab w:val="left" w:pos="567"/>
                <w:tab w:val="num" w:pos="1560"/>
              </w:tabs>
              <w:ind w:firstLine="0"/>
              <w:jc w:val="both"/>
              <w:rPr>
                <w:rFonts w:ascii="Times New Roman" w:hAnsi="Times New Roman" w:cs="Times New Roman"/>
                <w:sz w:val="21"/>
                <w:szCs w:val="21"/>
              </w:rPr>
            </w:pPr>
          </w:p>
        </w:tc>
        <w:tc>
          <w:tcPr>
            <w:tcW w:w="4058" w:type="dxa"/>
          </w:tcPr>
          <w:p w14:paraId="5A9E777C" w14:textId="77777777" w:rsidR="009B6DCC" w:rsidRPr="00AA58AD" w:rsidRDefault="00000000">
            <w:pPr>
              <w:pStyle w:val="aff4"/>
              <w:rPr>
                <w:sz w:val="21"/>
                <w:szCs w:val="21"/>
              </w:rPr>
            </w:pPr>
            <w:r w:rsidRPr="00AA58AD">
              <w:rPr>
                <w:sz w:val="21"/>
                <w:szCs w:val="21"/>
              </w:rPr>
              <w:t>Терраса – 0,3</w:t>
            </w:r>
          </w:p>
        </w:tc>
      </w:tr>
      <w:tr w:rsidR="009B6DCC" w:rsidRPr="00AA58AD" w14:paraId="7A17D278" w14:textId="77777777">
        <w:trPr>
          <w:jc w:val="center"/>
        </w:trPr>
        <w:tc>
          <w:tcPr>
            <w:tcW w:w="5479" w:type="dxa"/>
            <w:vMerge/>
          </w:tcPr>
          <w:p w14:paraId="109B33F4" w14:textId="77777777" w:rsidR="009B6DCC" w:rsidRPr="00AA58AD" w:rsidRDefault="009B6DCC">
            <w:pPr>
              <w:pStyle w:val="ConsPlusNormal"/>
              <w:tabs>
                <w:tab w:val="left" w:pos="567"/>
                <w:tab w:val="num" w:pos="1560"/>
              </w:tabs>
              <w:ind w:firstLine="0"/>
              <w:jc w:val="both"/>
              <w:rPr>
                <w:rFonts w:ascii="Times New Roman" w:hAnsi="Times New Roman" w:cs="Times New Roman"/>
                <w:sz w:val="21"/>
                <w:szCs w:val="21"/>
              </w:rPr>
            </w:pPr>
          </w:p>
        </w:tc>
        <w:tc>
          <w:tcPr>
            <w:tcW w:w="4058" w:type="dxa"/>
          </w:tcPr>
          <w:p w14:paraId="2D24DBFA" w14:textId="77777777" w:rsidR="009B6DCC" w:rsidRPr="00AA58AD" w:rsidRDefault="00000000">
            <w:pPr>
              <w:pStyle w:val="aff4"/>
              <w:rPr>
                <w:sz w:val="21"/>
                <w:szCs w:val="21"/>
              </w:rPr>
            </w:pPr>
            <w:r w:rsidRPr="00AA58AD">
              <w:rPr>
                <w:sz w:val="21"/>
                <w:szCs w:val="21"/>
              </w:rPr>
              <w:t>Веранда – 1,0</w:t>
            </w:r>
          </w:p>
        </w:tc>
      </w:tr>
    </w:tbl>
    <w:p w14:paraId="7EF23ED3" w14:textId="77777777" w:rsidR="009B6DCC" w:rsidRPr="00AA58AD" w:rsidRDefault="00000000">
      <w:pPr>
        <w:pStyle w:val="ConsPlusNormal"/>
        <w:ind w:firstLine="709"/>
        <w:jc w:val="both"/>
        <w:rPr>
          <w:rFonts w:ascii="Times New Roman" w:hAnsi="Times New Roman" w:cs="Times New Roman"/>
          <w:sz w:val="21"/>
          <w:szCs w:val="21"/>
        </w:rPr>
      </w:pPr>
      <w:r w:rsidRPr="00AA58AD">
        <w:rPr>
          <w:rFonts w:ascii="Times New Roman" w:hAnsi="Times New Roman" w:cs="Times New Roman"/>
          <w:sz w:val="21"/>
          <w:szCs w:val="21"/>
        </w:rPr>
        <w:t>Технические характеристики Объекта соответствуют проектным характеристикам, указанным в Приложениях №1 и №2 к настоящему Договору.</w:t>
      </w:r>
    </w:p>
    <w:p w14:paraId="2E6120F6" w14:textId="77777777" w:rsidR="009B6DCC" w:rsidRPr="00AA58AD" w:rsidRDefault="009B6DCC">
      <w:pPr>
        <w:pStyle w:val="ConsPlusNormal"/>
        <w:ind w:firstLine="709"/>
        <w:jc w:val="both"/>
        <w:rPr>
          <w:rFonts w:ascii="Times New Roman" w:hAnsi="Times New Roman" w:cs="Times New Roman"/>
          <w:sz w:val="21"/>
          <w:szCs w:val="21"/>
        </w:rPr>
      </w:pPr>
    </w:p>
    <w:p w14:paraId="5F3A3E07" w14:textId="77777777" w:rsidR="009B6DCC" w:rsidRPr="00AA58AD" w:rsidRDefault="00000000">
      <w:pPr>
        <w:pStyle w:val="ConsPlusNormal"/>
        <w:numPr>
          <w:ilvl w:val="0"/>
          <w:numId w:val="2"/>
        </w:numPr>
        <w:jc w:val="center"/>
        <w:rPr>
          <w:rFonts w:ascii="Times New Roman" w:hAnsi="Times New Roman" w:cs="Times New Roman"/>
          <w:b/>
          <w:spacing w:val="20"/>
          <w:sz w:val="21"/>
          <w:szCs w:val="21"/>
        </w:rPr>
      </w:pPr>
      <w:r w:rsidRPr="00AA58AD">
        <w:rPr>
          <w:rFonts w:ascii="Times New Roman" w:hAnsi="Times New Roman" w:cs="Times New Roman"/>
          <w:b/>
          <w:spacing w:val="20"/>
          <w:sz w:val="21"/>
          <w:szCs w:val="21"/>
        </w:rPr>
        <w:t>ЦЕНА ДОГОВОРА СРОКИ И ПОРЯДОК ОПЛАТЫ</w:t>
      </w:r>
    </w:p>
    <w:p w14:paraId="586A8961" w14:textId="77777777" w:rsidR="009B6DCC" w:rsidRPr="00AA58AD" w:rsidRDefault="00000000">
      <w:pPr>
        <w:pStyle w:val="af4"/>
        <w:ind w:firstLine="709"/>
        <w:rPr>
          <w:sz w:val="21"/>
          <w:szCs w:val="21"/>
        </w:rPr>
      </w:pPr>
      <w:r w:rsidRPr="00AA58AD">
        <w:rPr>
          <w:sz w:val="21"/>
          <w:szCs w:val="21"/>
        </w:rPr>
        <w:t>4.1. Цена договора определяется как произведение цены единицы общей площади жилого помещения и общей площади жилого помещения. В случае если частью объекта долевого строительства являются лоджия, веранда, балкон, терраса, цена договора определяется как произведение цены единицы общей приведенной площади жилого помещения и общей приведенной площади такого жилого помещения. Общая приведенная площадь объекта долевого строительства – это сумма проектной площади жилого помещения и проектной площади лоджии, веранды, балкона, террасы с понижающими коэффициентами, установленными соответствующим федеральным органом исполнительной власти.</w:t>
      </w:r>
    </w:p>
    <w:p w14:paraId="0A252B3A" w14:textId="77777777" w:rsidR="009B6DCC" w:rsidRPr="00AA58AD" w:rsidRDefault="00000000">
      <w:pPr>
        <w:spacing w:line="100" w:lineRule="atLeast"/>
        <w:ind w:firstLine="709"/>
        <w:jc w:val="both"/>
        <w:rPr>
          <w:rFonts w:eastAsia="Calibri"/>
          <w:sz w:val="21"/>
          <w:szCs w:val="21"/>
        </w:rPr>
      </w:pPr>
      <w:r w:rsidRPr="00AA58AD">
        <w:rPr>
          <w:rFonts w:eastAsia="Calibri"/>
          <w:sz w:val="21"/>
          <w:szCs w:val="21"/>
        </w:rPr>
        <w:t>Цена 1 кв.м. Объекта составляет ___________ рублей.</w:t>
      </w:r>
    </w:p>
    <w:p w14:paraId="4EF81381" w14:textId="77777777" w:rsidR="009B6DCC" w:rsidRPr="00AA58AD" w:rsidRDefault="00000000">
      <w:pPr>
        <w:spacing w:line="100" w:lineRule="atLeast"/>
        <w:ind w:firstLine="709"/>
        <w:jc w:val="both"/>
        <w:rPr>
          <w:rFonts w:eastAsia="Calibri"/>
          <w:sz w:val="21"/>
          <w:szCs w:val="21"/>
        </w:rPr>
      </w:pPr>
      <w:r w:rsidRPr="00AA58AD">
        <w:rPr>
          <w:rFonts w:eastAsia="Calibri"/>
          <w:sz w:val="21"/>
          <w:szCs w:val="21"/>
        </w:rPr>
        <w:t xml:space="preserve">Общая цена Договора составляет </w:t>
      </w:r>
      <w:r w:rsidRPr="00AA58AD">
        <w:rPr>
          <w:b/>
          <w:sz w:val="21"/>
          <w:szCs w:val="21"/>
        </w:rPr>
        <w:t>____________,00 (____________________)</w:t>
      </w:r>
      <w:r w:rsidRPr="00AA58AD">
        <w:rPr>
          <w:rStyle w:val="FontStyle13"/>
          <w:bCs w:val="0"/>
          <w:i w:val="0"/>
          <w:iCs w:val="0"/>
          <w:color w:val="000000"/>
          <w:sz w:val="21"/>
          <w:szCs w:val="21"/>
          <w:shd w:val="clear" w:color="auto" w:fill="FFFFFF"/>
        </w:rPr>
        <w:t xml:space="preserve"> рублей 00 копеек</w:t>
      </w:r>
      <w:r w:rsidRPr="00AA58AD">
        <w:rPr>
          <w:rFonts w:eastAsia="Calibri"/>
          <w:sz w:val="21"/>
          <w:szCs w:val="21"/>
        </w:rPr>
        <w:t>.</w:t>
      </w:r>
    </w:p>
    <w:p w14:paraId="1E1127FD" w14:textId="77777777" w:rsidR="009B6DCC" w:rsidRPr="00AA58AD" w:rsidRDefault="00000000">
      <w:pPr>
        <w:pStyle w:val="Default"/>
        <w:ind w:firstLine="709"/>
        <w:jc w:val="both"/>
        <w:rPr>
          <w:rFonts w:eastAsia="Calibri"/>
          <w:sz w:val="21"/>
          <w:szCs w:val="21"/>
          <w:lang w:eastAsia="ru-RU"/>
        </w:rPr>
      </w:pPr>
      <w:r w:rsidRPr="00AA58AD">
        <w:rPr>
          <w:sz w:val="21"/>
          <w:szCs w:val="21"/>
        </w:rPr>
        <w:t xml:space="preserve">  4.2. </w:t>
      </w:r>
      <w:r w:rsidRPr="00AA58AD">
        <w:rPr>
          <w:rFonts w:eastAsia="Calibri"/>
          <w:sz w:val="21"/>
          <w:szCs w:val="21"/>
          <w:lang w:eastAsia="ru-RU"/>
        </w:rPr>
        <w:t>При заключении Договора Стороны принимают во внимание возможность расхождения в размерах площади Объекта долевого строительства, указанной в Приложении № 1 к настоящему Договору, определенной в соответствии с Проектной документацией, которая взята Сторонами за основу для расчетов по Договору, и фактической площади Объекта долевого строительства по результатам обмеров Кадастровым инженером, включающей в себя площади помещений Объекта долевого строительства и площадь балконов (с применением понижающего коэффициента 0,3) / лоджий (с применением понижающего коэффициента 0,5) / террас (с применением понижающего коэффициента 0,3) / веранд (с применением понижающего коэффициента 1,0).</w:t>
      </w:r>
    </w:p>
    <w:p w14:paraId="1337CC83" w14:textId="77777777" w:rsidR="009B6DCC" w:rsidRPr="00AA58AD" w:rsidRDefault="00000000">
      <w:pPr>
        <w:ind w:firstLine="708"/>
        <w:jc w:val="both"/>
        <w:rPr>
          <w:rFonts w:eastAsia="Calibri"/>
          <w:color w:val="000000"/>
          <w:sz w:val="21"/>
          <w:szCs w:val="21"/>
        </w:rPr>
      </w:pPr>
      <w:r w:rsidRPr="00AA58AD">
        <w:rPr>
          <w:rFonts w:eastAsia="Calibri"/>
          <w:color w:val="000000"/>
          <w:sz w:val="21"/>
          <w:szCs w:val="21"/>
        </w:rPr>
        <w:t xml:space="preserve">В случае, если по результатам обмеров Объекта долевого строительства Кадастровым инженером фактическая площадь Объекта долевого строительства будет отличаться от проектной площади, Цена Договора определяется (уточняется) Сторонами расчетным путем в соответствии с настоящим пунктом Договора без необходимости дополнительного согласования Сторонами и заключения дополнительного соглашения к Договору. </w:t>
      </w:r>
    </w:p>
    <w:p w14:paraId="5EAD6886" w14:textId="77777777" w:rsidR="009B6DCC" w:rsidRPr="00AA58AD" w:rsidRDefault="00000000">
      <w:pPr>
        <w:ind w:firstLine="708"/>
        <w:jc w:val="both"/>
        <w:rPr>
          <w:rFonts w:eastAsia="Calibri"/>
          <w:color w:val="000000"/>
          <w:sz w:val="21"/>
          <w:szCs w:val="21"/>
        </w:rPr>
      </w:pPr>
      <w:r w:rsidRPr="00AA58AD">
        <w:rPr>
          <w:rFonts w:eastAsia="Calibri"/>
          <w:color w:val="000000"/>
          <w:sz w:val="21"/>
          <w:szCs w:val="21"/>
        </w:rPr>
        <w:t xml:space="preserve">В случае, если по результатам обмеров Объекта долевого строительства Кадастровым инженером (в целях постановки на государственный кадастровый учет результатов строительства Многоквартирного дома, включающего Объект долевого строительства) фактическая площадь Объекта долевого строительства (с коэффициентом) в соответствии с данными указанных обмеров увеличится относительно оплачиваемой площади Объекта долевого строительства (с коэффициентом), то Участник долевого строительства обязуется произвести доплату Застройщику в счет оплаты Цены Договора, путем перечисления денежных средств на расчетный счет Застройщика в течение 7 (Семи) рабочих дней с даты получения соответствующего требования Застройщика (если счет эскроу не закрыт, оплата осуществляется на счет эскроу). Обмер Объекта долевого строительства Кадастровым инженером осуществляется в соответствии с методикой, утвержденной уполномоченным органом власти и действующей на дату выполнения обмеров Объекта долевого строительства. </w:t>
      </w:r>
    </w:p>
    <w:p w14:paraId="3D8FB997" w14:textId="77777777" w:rsidR="009B6DCC" w:rsidRPr="00AA58AD" w:rsidRDefault="00000000">
      <w:pPr>
        <w:ind w:firstLine="708"/>
        <w:jc w:val="both"/>
        <w:rPr>
          <w:rFonts w:eastAsia="Calibri"/>
          <w:sz w:val="21"/>
          <w:szCs w:val="21"/>
        </w:rPr>
      </w:pPr>
      <w:r w:rsidRPr="00AA58AD">
        <w:rPr>
          <w:rFonts w:eastAsia="Calibri"/>
          <w:color w:val="000000"/>
          <w:sz w:val="21"/>
          <w:szCs w:val="21"/>
        </w:rPr>
        <w:t xml:space="preserve">Сумма подлежащих доплате Участником долевого строительства Застройщику денежных средств определяется исходя из величины возникшей разницы между величиной фактической площади Объекта долевого строительства, установленной данными обмеров, произведенных Кадастровым инженером, и проектной площадью Объекта долевого </w:t>
      </w:r>
      <w:r w:rsidRPr="00AA58AD">
        <w:rPr>
          <w:rFonts w:eastAsia="Calibri"/>
          <w:sz w:val="21"/>
          <w:szCs w:val="21"/>
        </w:rPr>
        <w:t xml:space="preserve">строительства, указанной в Договоре, путем умножения данной величины на цену одного квадратного метра Объекта долевого строительства. </w:t>
      </w:r>
    </w:p>
    <w:p w14:paraId="4DCFB8AF" w14:textId="77777777" w:rsidR="009B6DCC" w:rsidRPr="00AA58AD" w:rsidRDefault="00000000">
      <w:pPr>
        <w:jc w:val="both"/>
        <w:rPr>
          <w:rFonts w:eastAsia="Calibri"/>
          <w:sz w:val="21"/>
          <w:szCs w:val="21"/>
        </w:rPr>
      </w:pPr>
      <w:r w:rsidRPr="00AA58AD">
        <w:rPr>
          <w:rFonts w:eastAsia="Calibri"/>
          <w:sz w:val="21"/>
          <w:szCs w:val="21"/>
        </w:rPr>
        <w:t>По формуле:</w:t>
      </w:r>
    </w:p>
    <w:p w14:paraId="34ED01D1" w14:textId="77777777" w:rsidR="009B6DCC" w:rsidRPr="00AA58AD" w:rsidRDefault="00000000">
      <w:pPr>
        <w:ind w:firstLine="567"/>
        <w:jc w:val="both"/>
        <w:rPr>
          <w:rFonts w:eastAsia="Calibri"/>
          <w:sz w:val="21"/>
          <w:szCs w:val="21"/>
        </w:rPr>
      </w:pPr>
      <w:r w:rsidRPr="00AA58AD">
        <w:rPr>
          <w:rFonts w:eastAsia="Calibri"/>
          <w:sz w:val="21"/>
          <w:szCs w:val="21"/>
        </w:rPr>
        <w:t>Сумма к доплате = ((фактическая площадь объекта + фактическая площадь балкона/лоджии/террасы/веранды * понижающий коэффициент) – (проектная площадь объекта + площадь балкона/лоджии/террасы/веранды * понижающий коэффициент)) * стоимость 1 квадратного метра.</w:t>
      </w:r>
    </w:p>
    <w:p w14:paraId="036B8C84" w14:textId="77777777" w:rsidR="009B6DCC" w:rsidRPr="00AA58AD" w:rsidRDefault="00000000">
      <w:pPr>
        <w:ind w:firstLine="567"/>
        <w:jc w:val="both"/>
        <w:rPr>
          <w:rFonts w:eastAsia="Calibri"/>
          <w:sz w:val="21"/>
          <w:szCs w:val="21"/>
        </w:rPr>
      </w:pPr>
      <w:r w:rsidRPr="00AA58AD">
        <w:rPr>
          <w:rFonts w:eastAsia="Calibri"/>
          <w:sz w:val="21"/>
          <w:szCs w:val="21"/>
        </w:rPr>
        <w:t xml:space="preserve">В случае, если по результатам обмеров Объекта долевого строительства Кадастровым инженером будет установлено, что фактическая площадь Объекта долевого строительства (с коэффициентом) в соответствии c результатами обмеров Объекта долевого строительства Кадастровым инженером уменьшится относительно проектной площади Объекта долевого строительства (с коэффициентом), то Застройщик обязуется произвести возврат Участнику долевого строительства части Цены Договора, </w:t>
      </w:r>
      <w:r w:rsidRPr="00AA58AD">
        <w:rPr>
          <w:rFonts w:eastAsia="Calibri"/>
          <w:sz w:val="21"/>
          <w:szCs w:val="21"/>
        </w:rPr>
        <w:lastRenderedPageBreak/>
        <w:t xml:space="preserve">путем перечисления денежных средств на банковский счет Участника долевого строительства в течение 30 (Тридцати) рабочих дней с даты получения Застройщиком соответствующего требования Участника долевого строительства. </w:t>
      </w:r>
    </w:p>
    <w:p w14:paraId="4FFA5268" w14:textId="77777777" w:rsidR="009B6DCC" w:rsidRPr="00AA58AD" w:rsidRDefault="00000000">
      <w:pPr>
        <w:pStyle w:val="af4"/>
        <w:ind w:firstLine="567"/>
        <w:rPr>
          <w:sz w:val="21"/>
          <w:szCs w:val="21"/>
        </w:rPr>
      </w:pPr>
      <w:r w:rsidRPr="00AA58AD">
        <w:rPr>
          <w:rFonts w:eastAsia="Calibri"/>
          <w:sz w:val="21"/>
          <w:szCs w:val="21"/>
        </w:rPr>
        <w:t>Сумма подлежащих возврату Застройщиком Участнику долевого строительства денежных средств в случае, указанном в предшествующем абзаце, определяется исходя из величины возникшей разницы между величиной фактической площади Объекта долевого строительства, установленной данными обмеров, произведенных Кадастровым инженером, и проектной площадью Объекта долевого строительства, указанной в Договоре, путем умножения данной величины на цену одного квадратного метра Объекта долевого строительства.</w:t>
      </w:r>
    </w:p>
    <w:p w14:paraId="5138514C" w14:textId="77777777" w:rsidR="009B6DCC" w:rsidRPr="00AA58AD" w:rsidRDefault="00000000">
      <w:pPr>
        <w:ind w:firstLine="567"/>
        <w:jc w:val="both"/>
        <w:rPr>
          <w:rFonts w:eastAsia="Calibri"/>
          <w:sz w:val="21"/>
          <w:szCs w:val="21"/>
        </w:rPr>
      </w:pPr>
      <w:r w:rsidRPr="00AA58AD">
        <w:rPr>
          <w:rFonts w:eastAsia="Calibri"/>
          <w:sz w:val="21"/>
          <w:szCs w:val="21"/>
        </w:rPr>
        <w:t>По формуле:</w:t>
      </w:r>
    </w:p>
    <w:p w14:paraId="7893B190" w14:textId="77777777" w:rsidR="009B6DCC" w:rsidRPr="00AA58AD" w:rsidRDefault="00000000">
      <w:pPr>
        <w:spacing w:line="100" w:lineRule="atLeast"/>
        <w:ind w:firstLine="567"/>
        <w:jc w:val="both"/>
        <w:rPr>
          <w:rFonts w:eastAsia="Calibri"/>
          <w:sz w:val="21"/>
          <w:szCs w:val="21"/>
        </w:rPr>
      </w:pPr>
      <w:r w:rsidRPr="00AA58AD">
        <w:rPr>
          <w:rFonts w:eastAsia="Calibri"/>
          <w:sz w:val="21"/>
          <w:szCs w:val="21"/>
        </w:rPr>
        <w:t xml:space="preserve">Сумма к возврату = ((проектная площадь объекта + проектная площадь балкона/лоджии/террасы/веранды * понижающий коэффициент) – (фактическая площадь объекта + фактическую площадь балкона/лоджии/террасы/веранды * понижающий коэффициент)) * стоимость 1 квадратного метра. </w:t>
      </w:r>
    </w:p>
    <w:p w14:paraId="550FE32A" w14:textId="77777777" w:rsidR="009B6DCC" w:rsidRPr="00AA58AD" w:rsidRDefault="00000000">
      <w:pPr>
        <w:spacing w:line="100" w:lineRule="atLeast"/>
        <w:ind w:firstLine="567"/>
        <w:jc w:val="both"/>
        <w:rPr>
          <w:rFonts w:eastAsia="Calibri"/>
          <w:sz w:val="21"/>
          <w:szCs w:val="21"/>
        </w:rPr>
      </w:pPr>
      <w:r w:rsidRPr="00AA58AD">
        <w:rPr>
          <w:sz w:val="21"/>
          <w:szCs w:val="21"/>
        </w:rPr>
        <w:t>Стороны согласовали, что</w:t>
      </w:r>
      <w:r w:rsidRPr="00AA58AD">
        <w:rPr>
          <w:rFonts w:eastAsia="Calibri"/>
          <w:sz w:val="21"/>
          <w:szCs w:val="21"/>
        </w:rPr>
        <w:t xml:space="preserve"> в случае, если фактическая общая площадь Объекта по итогам строительства и обмеров будет отличаться от проектной общей площади Объекта в большую либо меньшую сторону, такое изменение считается несущественным и не является основанием для расторжения Договора.  </w:t>
      </w:r>
    </w:p>
    <w:p w14:paraId="5D8A93DA" w14:textId="77777777" w:rsidR="009B6DCC" w:rsidRPr="00AA58AD" w:rsidRDefault="009B6DCC">
      <w:pPr>
        <w:pStyle w:val="af4"/>
        <w:rPr>
          <w:sz w:val="21"/>
          <w:szCs w:val="21"/>
        </w:rPr>
      </w:pPr>
    </w:p>
    <w:p w14:paraId="28570AFB" w14:textId="77777777" w:rsidR="009B6DCC" w:rsidRPr="00AA58AD" w:rsidRDefault="009B6DCC">
      <w:pPr>
        <w:pStyle w:val="af4"/>
        <w:rPr>
          <w:sz w:val="21"/>
          <w:szCs w:val="21"/>
        </w:rPr>
      </w:pPr>
    </w:p>
    <w:p w14:paraId="2E4D1188" w14:textId="77777777" w:rsidR="009B6DCC" w:rsidRPr="00AA58AD" w:rsidRDefault="00000000">
      <w:pPr>
        <w:pStyle w:val="ConsPlusNormal"/>
        <w:numPr>
          <w:ilvl w:val="0"/>
          <w:numId w:val="3"/>
        </w:numPr>
        <w:ind w:left="0" w:hanging="11"/>
        <w:jc w:val="center"/>
        <w:rPr>
          <w:rFonts w:ascii="Times New Roman" w:hAnsi="Times New Roman" w:cs="Times New Roman"/>
          <w:b/>
          <w:spacing w:val="20"/>
          <w:sz w:val="21"/>
          <w:szCs w:val="21"/>
        </w:rPr>
      </w:pPr>
      <w:r w:rsidRPr="00AA58AD">
        <w:rPr>
          <w:rFonts w:ascii="Times New Roman" w:hAnsi="Times New Roman" w:cs="Times New Roman"/>
          <w:b/>
          <w:spacing w:val="20"/>
          <w:sz w:val="21"/>
          <w:szCs w:val="21"/>
        </w:rPr>
        <w:t>СРОК И ПОРЯДОК ПЕРЕДАЧИ ОБЪЕКТА</w:t>
      </w:r>
    </w:p>
    <w:p w14:paraId="5DA659C8" w14:textId="77777777" w:rsidR="009B6DCC" w:rsidRPr="00AA58AD" w:rsidRDefault="00000000">
      <w:pPr>
        <w:pStyle w:val="af4"/>
        <w:ind w:firstLine="567"/>
        <w:rPr>
          <w:sz w:val="21"/>
          <w:szCs w:val="21"/>
        </w:rPr>
      </w:pPr>
      <w:r w:rsidRPr="00AA58AD">
        <w:rPr>
          <w:sz w:val="21"/>
          <w:szCs w:val="21"/>
        </w:rPr>
        <w:t xml:space="preserve">5.1. Застройщик обязан осуществить строительство Жилого дома и получить разрешение на ввод в планируемый срок – </w:t>
      </w:r>
      <w:r w:rsidRPr="00AA58AD">
        <w:rPr>
          <w:b/>
          <w:bCs/>
          <w:sz w:val="21"/>
          <w:szCs w:val="21"/>
        </w:rPr>
        <w:t>4 квартал 2026 года</w:t>
      </w:r>
      <w:r w:rsidRPr="00AA58AD">
        <w:rPr>
          <w:sz w:val="21"/>
          <w:szCs w:val="21"/>
        </w:rPr>
        <w:t xml:space="preserve"> и передать Дольщику Объект в течение 6 месяцев с момента получения Застройщиком Разрешения на ввод объекта в эксплуатацию, при условии полной оплаты стоимости Объекта, указанной в п. 4.1 Договора.</w:t>
      </w:r>
    </w:p>
    <w:p w14:paraId="51CF4385" w14:textId="77777777" w:rsidR="009B6DCC" w:rsidRPr="00AA58AD" w:rsidRDefault="00000000">
      <w:pPr>
        <w:pStyle w:val="af4"/>
        <w:ind w:firstLine="567"/>
        <w:rPr>
          <w:sz w:val="21"/>
          <w:szCs w:val="21"/>
        </w:rPr>
      </w:pPr>
      <w:r w:rsidRPr="00AA58AD">
        <w:rPr>
          <w:sz w:val="21"/>
          <w:szCs w:val="21"/>
        </w:rPr>
        <w:t>5.1.1. В случае, если Застройщик осуществит строительство Объекта раньше планируемого срока, указанного в п. 5.1. Договора, передача Объекта Дольщику по обоюдному согласию Сторон осуществляется в течение 6 месяцев с момента получения Застройщиком разрешения на ввод Объекта в эксплуатацию.</w:t>
      </w:r>
    </w:p>
    <w:p w14:paraId="175E1472" w14:textId="77777777" w:rsidR="009B6DCC" w:rsidRPr="00AA58AD" w:rsidRDefault="00000000">
      <w:pPr>
        <w:pStyle w:val="af4"/>
        <w:tabs>
          <w:tab w:val="left" w:pos="567"/>
          <w:tab w:val="num" w:pos="1560"/>
        </w:tabs>
        <w:rPr>
          <w:sz w:val="21"/>
          <w:szCs w:val="21"/>
        </w:rPr>
      </w:pPr>
      <w:r w:rsidRPr="00AA58AD">
        <w:rPr>
          <w:sz w:val="21"/>
          <w:szCs w:val="21"/>
        </w:rPr>
        <w:tab/>
        <w:t>5.2. Передача Объекта Застройщиком и принятие ее Дольщиком осуществляется по передаточному акту, подписываемому обеими сторонами и являющемуся неотъемлемой частью настоящего Договора.</w:t>
      </w:r>
    </w:p>
    <w:p w14:paraId="0F4305B3" w14:textId="77777777" w:rsidR="009B6DCC" w:rsidRPr="00AA58AD" w:rsidRDefault="00000000">
      <w:pPr>
        <w:pStyle w:val="af4"/>
        <w:tabs>
          <w:tab w:val="left" w:pos="567"/>
          <w:tab w:val="num" w:pos="1560"/>
        </w:tabs>
        <w:rPr>
          <w:sz w:val="21"/>
          <w:szCs w:val="21"/>
        </w:rPr>
      </w:pPr>
      <w:r w:rsidRPr="00AA58AD">
        <w:rPr>
          <w:sz w:val="21"/>
          <w:szCs w:val="21"/>
        </w:rPr>
        <w:tab/>
        <w:t xml:space="preserve">5.2.1. В силу закона обязательство Застройщика по передаче Квартиры Дольщику обеспечивается условным депонированием денежных средств на счете эскроу на условиях, указанных в договоре счета эскроу. </w:t>
      </w:r>
    </w:p>
    <w:p w14:paraId="193E64EB" w14:textId="77777777" w:rsidR="009B6DCC" w:rsidRPr="00AA58AD" w:rsidRDefault="00000000">
      <w:pPr>
        <w:pStyle w:val="af4"/>
        <w:ind w:firstLine="567"/>
        <w:rPr>
          <w:sz w:val="21"/>
          <w:szCs w:val="21"/>
        </w:rPr>
      </w:pPr>
      <w:r w:rsidRPr="00AA58AD">
        <w:rPr>
          <w:sz w:val="21"/>
          <w:szCs w:val="21"/>
        </w:rPr>
        <w:t>5.3. Застройщик</w:t>
      </w:r>
      <w:r w:rsidRPr="00AA58AD">
        <w:rPr>
          <w:b/>
          <w:sz w:val="21"/>
          <w:szCs w:val="21"/>
        </w:rPr>
        <w:t xml:space="preserve"> </w:t>
      </w:r>
      <w:r w:rsidRPr="00AA58AD">
        <w:rPr>
          <w:sz w:val="21"/>
          <w:szCs w:val="21"/>
        </w:rPr>
        <w:t>уведомляет</w:t>
      </w:r>
      <w:r w:rsidRPr="00AA58AD">
        <w:rPr>
          <w:b/>
          <w:sz w:val="21"/>
          <w:szCs w:val="21"/>
        </w:rPr>
        <w:t xml:space="preserve"> </w:t>
      </w:r>
      <w:r w:rsidRPr="00AA58AD">
        <w:rPr>
          <w:sz w:val="21"/>
          <w:szCs w:val="21"/>
        </w:rPr>
        <w:t>Дольщика</w:t>
      </w:r>
      <w:r w:rsidRPr="00AA58AD">
        <w:rPr>
          <w:b/>
          <w:sz w:val="21"/>
          <w:szCs w:val="21"/>
        </w:rPr>
        <w:t xml:space="preserve"> </w:t>
      </w:r>
      <w:r w:rsidRPr="00AA58AD">
        <w:rPr>
          <w:sz w:val="21"/>
          <w:szCs w:val="21"/>
        </w:rPr>
        <w:t xml:space="preserve">о завершении строительства Жилого дома и готовности Объекта к передаче Дольщику. </w:t>
      </w:r>
    </w:p>
    <w:p w14:paraId="09B24A64" w14:textId="77777777" w:rsidR="009B6DCC" w:rsidRPr="00AA58AD" w:rsidRDefault="00000000">
      <w:pPr>
        <w:pStyle w:val="af4"/>
        <w:ind w:firstLine="567"/>
        <w:rPr>
          <w:sz w:val="21"/>
          <w:szCs w:val="21"/>
        </w:rPr>
      </w:pPr>
      <w:r w:rsidRPr="00AA58AD">
        <w:rPr>
          <w:sz w:val="21"/>
          <w:szCs w:val="21"/>
        </w:rPr>
        <w:t>5.4. Дольщик обязуется в течение 5 (пяти) календарных дней с момента получения уведомления Застройщика</w:t>
      </w:r>
      <w:r w:rsidRPr="00AA58AD">
        <w:rPr>
          <w:b/>
          <w:sz w:val="21"/>
          <w:szCs w:val="21"/>
        </w:rPr>
        <w:t xml:space="preserve"> </w:t>
      </w:r>
      <w:r w:rsidRPr="00AA58AD">
        <w:rPr>
          <w:sz w:val="21"/>
          <w:szCs w:val="21"/>
        </w:rPr>
        <w:t>(п. 5.3. настоящего Договора)</w:t>
      </w:r>
      <w:r w:rsidRPr="00AA58AD">
        <w:rPr>
          <w:b/>
          <w:sz w:val="21"/>
          <w:szCs w:val="21"/>
        </w:rPr>
        <w:t xml:space="preserve"> </w:t>
      </w:r>
      <w:r w:rsidRPr="00AA58AD">
        <w:rPr>
          <w:sz w:val="21"/>
          <w:szCs w:val="21"/>
        </w:rPr>
        <w:t>прибыть в офис Застройщика для принятия Объекта и подписания Акта осмотра жилого помещения. Если у Дольщика имеются обоснованные претензии к переданному Объекту либо он построен с недостатками, которые делают его непригодным для использования по назначению, Дольщик в течение 3-х календарных дней обязуется представить Застройщику письменный мотивированный отказ от приемки жилого помещения.</w:t>
      </w:r>
    </w:p>
    <w:p w14:paraId="17DC8897" w14:textId="77777777" w:rsidR="009B6DCC" w:rsidRPr="00AA58AD" w:rsidRDefault="00000000">
      <w:pPr>
        <w:pStyle w:val="af4"/>
        <w:ind w:firstLine="567"/>
        <w:rPr>
          <w:sz w:val="21"/>
          <w:szCs w:val="21"/>
        </w:rPr>
      </w:pPr>
      <w:r w:rsidRPr="00AA58AD">
        <w:rPr>
          <w:sz w:val="21"/>
          <w:szCs w:val="21"/>
        </w:rPr>
        <w:t xml:space="preserve">5.5. При уклонении Дольщика от принятия Объекта или при отказе Дольщика от принятия Объекта (за исключением случая, указанного в п. 5.4. настоящего Договора) Застройщик по истечении двух месяцев со дня, предусмотренного договором для передачи объекта долевого строительства Дольщику, вправе составить односторонний акт или иной документ о передаче Объекта. При этом риск случайной гибели Объекта признается перешедшим к Дольщику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Дольщиком сообщения, либо оператором почтовой связи заказное письмо возвращено с сообщением об отказе Дольщика от его получения, или в связи с отсутствием Дольщика по указанному им почтовому адресу. </w:t>
      </w:r>
    </w:p>
    <w:p w14:paraId="0270CD6B" w14:textId="77777777" w:rsidR="009B6DCC" w:rsidRPr="00AA58AD" w:rsidRDefault="00000000">
      <w:pPr>
        <w:pStyle w:val="af4"/>
        <w:ind w:firstLine="567"/>
        <w:rPr>
          <w:sz w:val="21"/>
          <w:szCs w:val="21"/>
        </w:rPr>
      </w:pPr>
      <w:r w:rsidRPr="00AA58AD">
        <w:rPr>
          <w:sz w:val="21"/>
          <w:szCs w:val="21"/>
        </w:rPr>
        <w:t>5.6. В случае возникновения обстоятельств, указанных в п. 5.5. настоящего Договора, Дольщик 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Акта осмотра жилого помещения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p>
    <w:p w14:paraId="3C853D11" w14:textId="77777777" w:rsidR="009B6DCC" w:rsidRPr="00AA58AD" w:rsidRDefault="00000000">
      <w:pPr>
        <w:pStyle w:val="af4"/>
        <w:ind w:firstLine="567"/>
        <w:rPr>
          <w:sz w:val="21"/>
          <w:szCs w:val="21"/>
        </w:rPr>
      </w:pPr>
      <w:r w:rsidRPr="00AA58AD">
        <w:rPr>
          <w:sz w:val="21"/>
          <w:szCs w:val="21"/>
        </w:rPr>
        <w:lastRenderedPageBreak/>
        <w:t>5.7. 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Дольщику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5E847BAF" w14:textId="77777777" w:rsidR="009B6DCC" w:rsidRPr="00AA58AD" w:rsidRDefault="00000000">
      <w:pPr>
        <w:pStyle w:val="af4"/>
        <w:tabs>
          <w:tab w:val="left" w:pos="567"/>
          <w:tab w:val="num" w:pos="1560"/>
        </w:tabs>
        <w:ind w:firstLine="567"/>
        <w:rPr>
          <w:sz w:val="21"/>
          <w:szCs w:val="21"/>
        </w:rPr>
      </w:pPr>
      <w:r w:rsidRPr="00AA58AD">
        <w:rPr>
          <w:sz w:val="21"/>
          <w:szCs w:val="21"/>
        </w:rPr>
        <w:t>5.8. С момента подписания Акта осмотра жилого помещения все риски случайной гибели или случайного повреждения Объекта несет Дольщик.</w:t>
      </w:r>
    </w:p>
    <w:p w14:paraId="1B89D67F" w14:textId="77777777" w:rsidR="009B6DCC" w:rsidRPr="00AA58AD" w:rsidRDefault="00000000">
      <w:pPr>
        <w:ind w:firstLine="567"/>
        <w:jc w:val="both"/>
        <w:rPr>
          <w:sz w:val="21"/>
          <w:szCs w:val="21"/>
        </w:rPr>
      </w:pPr>
      <w:r w:rsidRPr="00AA58AD">
        <w:rPr>
          <w:sz w:val="21"/>
          <w:szCs w:val="21"/>
        </w:rPr>
        <w:t>5.9. Стороны признают, что исполнение Застройщиком обязательства по передаче Участнику долевого строительства Объекта долевого строительства в соответствии со ст. 328 ГК РФ является встречным по отношению к обязательству Участника долевого строительства уплатить Застройщику Цену Договора в полном объеме, включая доплату за фактическую площадь Объекта долевого строительства по результатам проведения кадастровых работ. Если исполнение указанного обязательства Участником долевого строительства произведено не в полном объеме, Застройщик вправе приостановить исполнение своего обязательства по передаче.</w:t>
      </w:r>
    </w:p>
    <w:p w14:paraId="11F68B86" w14:textId="77777777" w:rsidR="009B6DCC" w:rsidRPr="00AA58AD" w:rsidRDefault="009B6DCC">
      <w:pPr>
        <w:pStyle w:val="af4"/>
        <w:tabs>
          <w:tab w:val="left" w:pos="567"/>
          <w:tab w:val="num" w:pos="1560"/>
        </w:tabs>
        <w:ind w:firstLine="567"/>
        <w:rPr>
          <w:sz w:val="21"/>
          <w:szCs w:val="21"/>
        </w:rPr>
      </w:pPr>
    </w:p>
    <w:p w14:paraId="3A534ECC" w14:textId="77777777" w:rsidR="009B6DCC" w:rsidRPr="00AA58AD" w:rsidRDefault="00000000">
      <w:pPr>
        <w:pStyle w:val="ConsPlusNormal"/>
        <w:numPr>
          <w:ilvl w:val="0"/>
          <w:numId w:val="3"/>
        </w:numPr>
        <w:jc w:val="center"/>
        <w:rPr>
          <w:rFonts w:ascii="Times New Roman" w:hAnsi="Times New Roman" w:cs="Times New Roman"/>
          <w:b/>
          <w:spacing w:val="20"/>
          <w:sz w:val="21"/>
          <w:szCs w:val="21"/>
        </w:rPr>
      </w:pPr>
      <w:r w:rsidRPr="00AA58AD">
        <w:rPr>
          <w:rFonts w:ascii="Times New Roman" w:hAnsi="Times New Roman" w:cs="Times New Roman"/>
          <w:b/>
          <w:spacing w:val="20"/>
          <w:sz w:val="21"/>
          <w:szCs w:val="21"/>
        </w:rPr>
        <w:t>ГАРАНТИИ КАЧЕСТВА</w:t>
      </w:r>
    </w:p>
    <w:p w14:paraId="2902CE03" w14:textId="77777777" w:rsidR="009B6DCC" w:rsidRPr="00AA58AD" w:rsidRDefault="00000000">
      <w:pPr>
        <w:pStyle w:val="ConsPlusNormal"/>
        <w:ind w:firstLine="709"/>
        <w:jc w:val="both"/>
        <w:rPr>
          <w:rFonts w:ascii="Times New Roman" w:hAnsi="Times New Roman" w:cs="Times New Roman"/>
          <w:sz w:val="21"/>
          <w:szCs w:val="21"/>
        </w:rPr>
      </w:pPr>
      <w:r w:rsidRPr="00AA58AD">
        <w:rPr>
          <w:rFonts w:ascii="Times New Roman" w:hAnsi="Times New Roman" w:cs="Times New Roman"/>
          <w:sz w:val="21"/>
          <w:szCs w:val="21"/>
        </w:rPr>
        <w:t>6.1. Застройщик обязан передать Дольщику Объект,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6BA62420" w14:textId="77777777" w:rsidR="009B6DCC" w:rsidRPr="00AA58AD" w:rsidRDefault="00000000">
      <w:pPr>
        <w:ind w:firstLine="709"/>
        <w:jc w:val="both"/>
        <w:rPr>
          <w:rFonts w:eastAsia="Calibri"/>
          <w:sz w:val="21"/>
          <w:szCs w:val="21"/>
        </w:rPr>
      </w:pPr>
      <w:r w:rsidRPr="00AA58AD">
        <w:rPr>
          <w:sz w:val="21"/>
          <w:szCs w:val="21"/>
        </w:rPr>
        <w:t xml:space="preserve">6.2. Гарантийный срок на Объект составляет 5 (пять) лет </w:t>
      </w:r>
      <w:r w:rsidRPr="00AA58AD">
        <w:rPr>
          <w:rFonts w:eastAsia="Calibri"/>
          <w:sz w:val="21"/>
          <w:szCs w:val="21"/>
        </w:rPr>
        <w:t>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w:t>
      </w:r>
      <w:r w:rsidRPr="00AA58AD">
        <w:rPr>
          <w:sz w:val="21"/>
          <w:szCs w:val="21"/>
        </w:rPr>
        <w:t>. Гарантийный срок на технологическое и инженерное оборудование, входящее в состав передаваемого Дольщику объекта долевого строительства, устанавливается договором и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5FC4D410" w14:textId="77777777" w:rsidR="009B6DCC" w:rsidRPr="00AA58AD" w:rsidRDefault="00000000">
      <w:pPr>
        <w:pStyle w:val="ConsPlusNormal"/>
        <w:ind w:firstLine="709"/>
        <w:jc w:val="both"/>
        <w:rPr>
          <w:rFonts w:ascii="Times New Roman" w:hAnsi="Times New Roman" w:cs="Times New Roman"/>
          <w:sz w:val="21"/>
          <w:szCs w:val="21"/>
        </w:rPr>
      </w:pPr>
      <w:r w:rsidRPr="00AA58AD">
        <w:rPr>
          <w:rFonts w:ascii="Times New Roman" w:hAnsi="Times New Roman" w:cs="Times New Roman"/>
          <w:sz w:val="21"/>
          <w:szCs w:val="21"/>
        </w:rPr>
        <w:t xml:space="preserve">Все обнаруженные в течение этого срока недостатки, которые не могли быть выявлены при осмотре Объекта и подписании передаточного акта, должны устраняться Застройщиком безвозмездно самостоятельно или с привлечением третьих лиц после письменного уведомления его Дольщиком о недостатках. </w:t>
      </w:r>
    </w:p>
    <w:p w14:paraId="1D084E25" w14:textId="77777777" w:rsidR="009B6DCC" w:rsidRPr="00AA58AD" w:rsidRDefault="00000000">
      <w:pPr>
        <w:pStyle w:val="ConsPlusNormal"/>
        <w:ind w:firstLine="709"/>
        <w:jc w:val="both"/>
        <w:rPr>
          <w:rFonts w:ascii="Times New Roman" w:hAnsi="Times New Roman" w:cs="Times New Roman"/>
          <w:color w:val="000000"/>
          <w:sz w:val="21"/>
          <w:szCs w:val="21"/>
        </w:rPr>
      </w:pPr>
      <w:r w:rsidRPr="00AA58AD">
        <w:rPr>
          <w:rFonts w:ascii="Times New Roman" w:hAnsi="Times New Roman" w:cs="Times New Roman"/>
          <w:color w:val="000000"/>
          <w:sz w:val="21"/>
          <w:szCs w:val="21"/>
        </w:rPr>
        <w:t>6.3. Гарантии качества и соответствующие этому обязательства Застройщика не распространяются на любые работы, выполненные в Объекте самим Дольщиком или по его заказу, а также на недостатки, возникшие из-за нарушений Дольщиком эксплуатации Объекта и Жилого дома в целом.</w:t>
      </w:r>
    </w:p>
    <w:p w14:paraId="62AA9D3B" w14:textId="77777777" w:rsidR="009B6DCC" w:rsidRPr="00AA58AD" w:rsidRDefault="00000000">
      <w:pPr>
        <w:ind w:firstLine="708"/>
        <w:jc w:val="both"/>
        <w:rPr>
          <w:sz w:val="21"/>
          <w:szCs w:val="21"/>
        </w:rPr>
      </w:pPr>
      <w:r w:rsidRPr="00AA58AD">
        <w:rPr>
          <w:color w:val="000000"/>
          <w:sz w:val="21"/>
          <w:szCs w:val="21"/>
        </w:rPr>
        <w:t xml:space="preserve">6.4. </w:t>
      </w:r>
      <w:r w:rsidRPr="00AA58AD">
        <w:rPr>
          <w:sz w:val="21"/>
          <w:szCs w:val="21"/>
        </w:rPr>
        <w:t>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Объекта долевого строительства или его частей и/или нарушения Участником долевого строительства правил эксплуатации Объекта долевого строительства, установленных законодательством и инструкцией по эксплуатации Объекта долевого строительства, переданной Застройщиком Участнику долевого строительства, и/или вследствие неисполнения или ненадлежащего исполнения Участником долевого строительства своих обязанностей по содержанию Объекта долевого строительства, включая техническое обслуживание и ремонт, и/или виновных действий третьих лиц и/или вследствие ненадлежащего его ремонта, проведенного самим Участником долевого строительства или привлеченными третьими лицами.</w:t>
      </w:r>
    </w:p>
    <w:p w14:paraId="465EDEB0" w14:textId="77777777" w:rsidR="009B6DCC" w:rsidRPr="00AA58AD" w:rsidRDefault="00000000">
      <w:pPr>
        <w:pStyle w:val="ConsPlusNormal"/>
        <w:ind w:firstLine="567"/>
        <w:jc w:val="both"/>
        <w:rPr>
          <w:rFonts w:ascii="Times New Roman" w:hAnsi="Times New Roman" w:cs="Times New Roman"/>
          <w:color w:val="000000"/>
          <w:sz w:val="21"/>
          <w:szCs w:val="21"/>
        </w:rPr>
      </w:pPr>
      <w:r w:rsidRPr="00AA58AD">
        <w:rPr>
          <w:rFonts w:ascii="Times New Roman" w:hAnsi="Times New Roman" w:cs="Times New Roman"/>
          <w:color w:val="000000"/>
          <w:sz w:val="21"/>
          <w:szCs w:val="21"/>
        </w:rPr>
        <w:t xml:space="preserve"> </w:t>
      </w:r>
    </w:p>
    <w:p w14:paraId="4091E240" w14:textId="77777777" w:rsidR="009B6DCC" w:rsidRPr="00AA58AD" w:rsidRDefault="00000000">
      <w:pPr>
        <w:pStyle w:val="ConsPlusNormal"/>
        <w:numPr>
          <w:ilvl w:val="0"/>
          <w:numId w:val="4"/>
        </w:numPr>
        <w:tabs>
          <w:tab w:val="left" w:pos="0"/>
        </w:tabs>
        <w:ind w:left="0" w:firstLine="0"/>
        <w:jc w:val="center"/>
        <w:rPr>
          <w:rFonts w:ascii="Times New Roman" w:hAnsi="Times New Roman" w:cs="Times New Roman"/>
          <w:b/>
          <w:spacing w:val="20"/>
          <w:sz w:val="21"/>
          <w:szCs w:val="21"/>
        </w:rPr>
      </w:pPr>
      <w:r w:rsidRPr="00AA58AD">
        <w:rPr>
          <w:rFonts w:ascii="Times New Roman" w:hAnsi="Times New Roman" w:cs="Times New Roman"/>
          <w:b/>
          <w:spacing w:val="20"/>
          <w:sz w:val="21"/>
          <w:szCs w:val="21"/>
        </w:rPr>
        <w:t>ОБЯЗАННОСТИ СТОРОН</w:t>
      </w:r>
    </w:p>
    <w:p w14:paraId="37A182B3" w14:textId="77777777" w:rsidR="009B6DCC" w:rsidRPr="00AA58AD" w:rsidRDefault="00000000">
      <w:pPr>
        <w:pStyle w:val="ConsPlusNormal"/>
        <w:numPr>
          <w:ilvl w:val="1"/>
          <w:numId w:val="4"/>
        </w:numPr>
        <w:tabs>
          <w:tab w:val="left" w:pos="567"/>
          <w:tab w:val="num" w:pos="1560"/>
        </w:tabs>
        <w:ind w:left="0" w:firstLine="567"/>
        <w:jc w:val="both"/>
        <w:rPr>
          <w:rFonts w:ascii="Times New Roman" w:hAnsi="Times New Roman" w:cs="Times New Roman"/>
          <w:sz w:val="21"/>
          <w:szCs w:val="21"/>
        </w:rPr>
      </w:pPr>
      <w:r w:rsidRPr="00AA58AD">
        <w:rPr>
          <w:rFonts w:ascii="Times New Roman" w:hAnsi="Times New Roman" w:cs="Times New Roman"/>
          <w:sz w:val="21"/>
          <w:szCs w:val="21"/>
        </w:rPr>
        <w:t>Обязанности Дольщика:</w:t>
      </w:r>
    </w:p>
    <w:p w14:paraId="4A1FD183"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7.1.1. Принять Объект после получения Застройщиком Разрешения на ввод в эксплуатацию Жилого дома по подписываемому между Сторонами Акта осмотра жилого помещения.</w:t>
      </w:r>
    </w:p>
    <w:p w14:paraId="41B5692E" w14:textId="77777777" w:rsidR="009B6DCC" w:rsidRPr="00AA58AD" w:rsidRDefault="00000000">
      <w:pPr>
        <w:tabs>
          <w:tab w:val="num" w:pos="567"/>
        </w:tabs>
        <w:ind w:firstLine="567"/>
        <w:jc w:val="both"/>
        <w:rPr>
          <w:sz w:val="21"/>
          <w:szCs w:val="21"/>
        </w:rPr>
      </w:pPr>
      <w:r w:rsidRPr="00AA58AD">
        <w:rPr>
          <w:sz w:val="21"/>
          <w:szCs w:val="21"/>
        </w:rPr>
        <w:t>7.1.2. Дольщик, с момента подписания Акта осмотра жилого помещения, самостоятельно несет расходы по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 РФ.</w:t>
      </w:r>
    </w:p>
    <w:p w14:paraId="6790D456" w14:textId="77777777" w:rsidR="009B6DCC" w:rsidRPr="00AA58AD" w:rsidRDefault="00000000">
      <w:pPr>
        <w:ind w:firstLine="567"/>
        <w:jc w:val="both"/>
        <w:rPr>
          <w:sz w:val="21"/>
          <w:szCs w:val="21"/>
        </w:rPr>
      </w:pPr>
      <w:r w:rsidRPr="00AA58AD">
        <w:rPr>
          <w:sz w:val="21"/>
          <w:szCs w:val="21"/>
        </w:rPr>
        <w:t>Для этих целей Дольщик обязуется заключить договор на эксплуатацию и коммунальное обслуживание с выбранной Застройщиком организацией, открыть для этого лицевой счет в эксплуатирующей организации.</w:t>
      </w:r>
    </w:p>
    <w:p w14:paraId="3A2EE426" w14:textId="77777777" w:rsidR="009B6DCC" w:rsidRPr="00AA58AD" w:rsidRDefault="00000000">
      <w:pPr>
        <w:ind w:firstLine="567"/>
        <w:jc w:val="both"/>
        <w:rPr>
          <w:sz w:val="21"/>
          <w:szCs w:val="21"/>
        </w:rPr>
      </w:pPr>
      <w:r w:rsidRPr="00AA58AD">
        <w:rPr>
          <w:sz w:val="21"/>
          <w:szCs w:val="21"/>
        </w:rPr>
        <w:t>7.1.3. С даты подписания Акта осмотра жилого помещения нести риск случайной гибели или повреждения Объекта.</w:t>
      </w:r>
    </w:p>
    <w:p w14:paraId="33F357C7" w14:textId="77777777" w:rsidR="009B6DCC" w:rsidRPr="00AA58AD" w:rsidRDefault="00000000">
      <w:pPr>
        <w:ind w:firstLine="567"/>
        <w:jc w:val="both"/>
        <w:rPr>
          <w:sz w:val="21"/>
          <w:szCs w:val="21"/>
        </w:rPr>
      </w:pPr>
      <w:r w:rsidRPr="00AA58AD">
        <w:rPr>
          <w:sz w:val="21"/>
          <w:szCs w:val="21"/>
        </w:rPr>
        <w:lastRenderedPageBreak/>
        <w:t>7.1.4. После приемки Объекта по передаточному акту своими силами и за свой счет зарегистрировать право собственности на Объект. Одновременно, с возникновением права собственности на Объект, у Дольщика возникает право на долю в праве общей долевой собственности на Общее имущество в многоквартирном доме.</w:t>
      </w:r>
    </w:p>
    <w:p w14:paraId="197B3C32" w14:textId="77777777" w:rsidR="009B6DCC" w:rsidRPr="00AA58AD" w:rsidRDefault="00000000">
      <w:pPr>
        <w:tabs>
          <w:tab w:val="num" w:pos="567"/>
        </w:tabs>
        <w:ind w:firstLine="567"/>
        <w:jc w:val="both"/>
        <w:rPr>
          <w:sz w:val="21"/>
          <w:szCs w:val="21"/>
        </w:rPr>
      </w:pPr>
      <w:r w:rsidRPr="00AA58AD">
        <w:rPr>
          <w:sz w:val="21"/>
          <w:szCs w:val="21"/>
        </w:rPr>
        <w:t>7.1.5. С момента подписания Акта осмотра жилого помещения в течение 14 (Четырнадцати) дней Дольщик обязан:</w:t>
      </w:r>
    </w:p>
    <w:p w14:paraId="27C107E8" w14:textId="77777777" w:rsidR="009B6DCC" w:rsidRPr="00AA58AD" w:rsidRDefault="00000000">
      <w:pPr>
        <w:tabs>
          <w:tab w:val="num" w:pos="567"/>
        </w:tabs>
        <w:ind w:firstLine="567"/>
        <w:jc w:val="both"/>
        <w:rPr>
          <w:sz w:val="21"/>
          <w:szCs w:val="21"/>
        </w:rPr>
      </w:pPr>
      <w:r w:rsidRPr="00AA58AD">
        <w:rPr>
          <w:sz w:val="21"/>
          <w:szCs w:val="21"/>
        </w:rPr>
        <w:t>- получить от Застройщика справку об оплате для оформления Объекта в собственность;</w:t>
      </w:r>
    </w:p>
    <w:p w14:paraId="33591C89" w14:textId="77777777" w:rsidR="009B6DCC" w:rsidRPr="00AA58AD" w:rsidRDefault="00000000">
      <w:pPr>
        <w:tabs>
          <w:tab w:val="num" w:pos="567"/>
        </w:tabs>
        <w:ind w:firstLine="567"/>
        <w:jc w:val="both"/>
        <w:rPr>
          <w:sz w:val="21"/>
          <w:szCs w:val="21"/>
        </w:rPr>
      </w:pPr>
      <w:r w:rsidRPr="00AA58AD">
        <w:rPr>
          <w:sz w:val="21"/>
          <w:szCs w:val="21"/>
        </w:rPr>
        <w:t>- открыть лицевой счет (на основании соответствующего договора с эксплуатирующей дом организацией);</w:t>
      </w:r>
    </w:p>
    <w:p w14:paraId="7CA871A8" w14:textId="77777777" w:rsidR="009B6DCC" w:rsidRPr="00AA58AD" w:rsidRDefault="00000000">
      <w:pPr>
        <w:tabs>
          <w:tab w:val="num" w:pos="567"/>
        </w:tabs>
        <w:ind w:firstLine="567"/>
        <w:jc w:val="both"/>
        <w:rPr>
          <w:sz w:val="21"/>
          <w:szCs w:val="21"/>
        </w:rPr>
      </w:pPr>
      <w:r w:rsidRPr="00AA58AD">
        <w:rPr>
          <w:sz w:val="21"/>
          <w:szCs w:val="21"/>
        </w:rPr>
        <w:t xml:space="preserve">- предоставить на </w:t>
      </w:r>
      <w:r w:rsidRPr="00AA58AD">
        <w:rPr>
          <w:sz w:val="21"/>
          <w:szCs w:val="21"/>
          <w:lang w:eastAsia="en-US"/>
        </w:rPr>
        <w:t>государственную регистрацию права собственности на Объект необходимые документы, предусмотренные действующим законодательством РФ</w:t>
      </w:r>
      <w:r w:rsidRPr="00AA58AD">
        <w:rPr>
          <w:sz w:val="21"/>
          <w:szCs w:val="21"/>
        </w:rPr>
        <w:t>.</w:t>
      </w:r>
    </w:p>
    <w:p w14:paraId="651D3B95" w14:textId="77777777" w:rsidR="009B6DCC" w:rsidRPr="00AA58AD" w:rsidRDefault="00000000">
      <w:pPr>
        <w:tabs>
          <w:tab w:val="num" w:pos="567"/>
        </w:tabs>
        <w:ind w:firstLine="567"/>
        <w:jc w:val="both"/>
        <w:rPr>
          <w:sz w:val="21"/>
          <w:szCs w:val="21"/>
        </w:rPr>
      </w:pPr>
      <w:r w:rsidRPr="00AA58AD">
        <w:rPr>
          <w:sz w:val="21"/>
          <w:szCs w:val="21"/>
        </w:rPr>
        <w:t>7.1.6. Уступка Дольщиком прав требований по настоящему Договору допускается только после оплаты им полностью цены Договора с письменного согласия Застройщика в порядке, установленном действующим законодательством РФ:</w:t>
      </w:r>
    </w:p>
    <w:p w14:paraId="2D839F38" w14:textId="77777777" w:rsidR="009B6DCC" w:rsidRPr="00AA58AD" w:rsidRDefault="00000000">
      <w:pPr>
        <w:pStyle w:val="af6"/>
        <w:tabs>
          <w:tab w:val="num" w:pos="567"/>
        </w:tabs>
        <w:ind w:firstLine="567"/>
        <w:rPr>
          <w:rFonts w:ascii="Times New Roman" w:hAnsi="Times New Roman"/>
          <w:sz w:val="21"/>
          <w:szCs w:val="21"/>
        </w:rPr>
      </w:pPr>
      <w:r w:rsidRPr="00AA58AD">
        <w:rPr>
          <w:rFonts w:ascii="Times New Roman" w:hAnsi="Times New Roman"/>
          <w:sz w:val="21"/>
          <w:szCs w:val="21"/>
        </w:rPr>
        <w:t>- при этом уступка Дольщиком прав требований по настоящему Договору допускается в период с момента государственной регистрации настоящего Договора до момента подписания Сторонами передаточного акта о передаче Объекта Дольщику;</w:t>
      </w:r>
    </w:p>
    <w:p w14:paraId="2D7FE3E3" w14:textId="77777777" w:rsidR="009B6DCC" w:rsidRPr="00AA58AD" w:rsidRDefault="00000000">
      <w:pPr>
        <w:pStyle w:val="af6"/>
        <w:tabs>
          <w:tab w:val="num" w:pos="567"/>
        </w:tabs>
        <w:ind w:firstLine="567"/>
        <w:rPr>
          <w:rFonts w:ascii="Times New Roman" w:hAnsi="Times New Roman"/>
          <w:sz w:val="21"/>
          <w:szCs w:val="21"/>
        </w:rPr>
      </w:pPr>
      <w:r w:rsidRPr="00AA58AD">
        <w:rPr>
          <w:rFonts w:ascii="Times New Roman" w:hAnsi="Times New Roman"/>
          <w:sz w:val="21"/>
          <w:szCs w:val="21"/>
        </w:rPr>
        <w:t xml:space="preserve">- уступка прав требований по настоящему Договору подлежит государственной регистрации в установленном законом порядке. Дольщик обязан предоставить в адрес Застройщика в течение 3 дней </w:t>
      </w:r>
      <w:r w:rsidRPr="00AA58AD">
        <w:rPr>
          <w:rFonts w:ascii="Times New Roman" w:hAnsi="Times New Roman"/>
          <w:bCs/>
          <w:sz w:val="21"/>
          <w:szCs w:val="21"/>
        </w:rPr>
        <w:t>после государственной регистрации</w:t>
      </w:r>
      <w:r w:rsidRPr="00AA58AD">
        <w:rPr>
          <w:rFonts w:ascii="Times New Roman" w:hAnsi="Times New Roman"/>
          <w:sz w:val="21"/>
          <w:szCs w:val="21"/>
        </w:rPr>
        <w:t xml:space="preserve"> один экземпляр, зарегистрированного договора уступки права требования. Все последующие уступки прав требований, совершаемые новым Дольщиком, осуществляются при условии письменного согласия Застройщика;</w:t>
      </w:r>
    </w:p>
    <w:p w14:paraId="1E564C51" w14:textId="77777777" w:rsidR="009B6DCC" w:rsidRPr="00AA58AD" w:rsidRDefault="00000000">
      <w:pPr>
        <w:ind w:firstLine="567"/>
        <w:jc w:val="both"/>
        <w:rPr>
          <w:sz w:val="21"/>
          <w:szCs w:val="21"/>
        </w:rPr>
      </w:pPr>
      <w:r w:rsidRPr="00AA58AD">
        <w:rPr>
          <w:sz w:val="21"/>
          <w:szCs w:val="21"/>
        </w:rPr>
        <w:t>- стороны договорились, что уступка Дольщиком прав требования к Застройщику по неустойке и иным штрафным санкциям не допускается.</w:t>
      </w:r>
    </w:p>
    <w:p w14:paraId="6FBA7286" w14:textId="77777777" w:rsidR="009B6DCC" w:rsidRPr="00AA58AD" w:rsidRDefault="00000000">
      <w:pPr>
        <w:ind w:firstLine="567"/>
        <w:jc w:val="both"/>
        <w:rPr>
          <w:sz w:val="21"/>
          <w:szCs w:val="21"/>
        </w:rPr>
      </w:pPr>
      <w:r w:rsidRPr="00AA58AD">
        <w:rPr>
          <w:sz w:val="21"/>
          <w:szCs w:val="21"/>
        </w:rPr>
        <w:t>7.2. Обязанности Застройщика:</w:t>
      </w:r>
    </w:p>
    <w:p w14:paraId="5EC87A3C"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7.2.1. За счет целевых инвестиций Дольщика организовать строительство в Жилом доме</w:t>
      </w:r>
      <w:r w:rsidRPr="00AA58AD">
        <w:rPr>
          <w:rFonts w:ascii="Times New Roman" w:hAnsi="Times New Roman" w:cs="Times New Roman"/>
          <w:b/>
          <w:sz w:val="21"/>
          <w:szCs w:val="21"/>
        </w:rPr>
        <w:t xml:space="preserve"> </w:t>
      </w:r>
      <w:r w:rsidRPr="00AA58AD">
        <w:rPr>
          <w:rFonts w:ascii="Times New Roman" w:hAnsi="Times New Roman" w:cs="Times New Roman"/>
          <w:sz w:val="21"/>
          <w:szCs w:val="21"/>
        </w:rPr>
        <w:t>вышеуказанного Объекта.</w:t>
      </w:r>
    </w:p>
    <w:p w14:paraId="4C063DDE"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7.2.2. Сообщать Дольщику по его требованию о ходе выполнения работ по строительству в Жилом доме.</w:t>
      </w:r>
    </w:p>
    <w:p w14:paraId="268040F8" w14:textId="77777777" w:rsidR="009B6DCC" w:rsidRPr="00AA58AD" w:rsidRDefault="00000000">
      <w:pPr>
        <w:pStyle w:val="ConsPlusNormal"/>
        <w:ind w:left="567" w:firstLine="0"/>
        <w:jc w:val="both"/>
        <w:rPr>
          <w:rFonts w:ascii="Times New Roman" w:hAnsi="Times New Roman" w:cs="Times New Roman"/>
          <w:sz w:val="21"/>
          <w:szCs w:val="21"/>
        </w:rPr>
      </w:pPr>
      <w:r w:rsidRPr="00AA58AD">
        <w:rPr>
          <w:rFonts w:ascii="Times New Roman" w:hAnsi="Times New Roman" w:cs="Times New Roman"/>
          <w:sz w:val="21"/>
          <w:szCs w:val="21"/>
        </w:rPr>
        <w:t>7.2.3. Передать Дольщику Объект по подписываемому между сторонами передаточному акту.</w:t>
      </w:r>
    </w:p>
    <w:p w14:paraId="21494356"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7.2.4. С момента подписания передаточного акта с Дольщиком, при условии выполнения Дольщиком обязательств, предусмотренных п. 7. 1. 2.  Договора, по требованию Дольщика, представить необходимые документы для регистрации права собственности Дольщика на Объект.</w:t>
      </w:r>
    </w:p>
    <w:p w14:paraId="12A8FA89"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 xml:space="preserve">7.2.5. Обязательства Застройщика по настоящему Договору считаются исполненными с момента подписания Сторонами передаточного акта. </w:t>
      </w:r>
    </w:p>
    <w:p w14:paraId="77A00766" w14:textId="77777777" w:rsidR="009B6DCC" w:rsidRPr="00AA58AD" w:rsidRDefault="009B6DCC">
      <w:pPr>
        <w:pStyle w:val="ConsPlusNormal"/>
        <w:ind w:firstLine="567"/>
        <w:jc w:val="both"/>
        <w:rPr>
          <w:rFonts w:ascii="Times New Roman" w:hAnsi="Times New Roman" w:cs="Times New Roman"/>
          <w:sz w:val="21"/>
          <w:szCs w:val="21"/>
        </w:rPr>
      </w:pPr>
    </w:p>
    <w:p w14:paraId="5148C5A5" w14:textId="77777777" w:rsidR="009B6DCC" w:rsidRPr="00AA58AD" w:rsidRDefault="00000000">
      <w:pPr>
        <w:numPr>
          <w:ilvl w:val="0"/>
          <w:numId w:val="4"/>
        </w:numPr>
        <w:tabs>
          <w:tab w:val="num" w:pos="0"/>
        </w:tabs>
        <w:ind w:left="0" w:firstLine="0"/>
        <w:jc w:val="center"/>
        <w:rPr>
          <w:b/>
          <w:spacing w:val="20"/>
          <w:sz w:val="21"/>
          <w:szCs w:val="21"/>
        </w:rPr>
      </w:pPr>
      <w:r w:rsidRPr="00AA58AD">
        <w:rPr>
          <w:b/>
          <w:spacing w:val="20"/>
          <w:sz w:val="21"/>
          <w:szCs w:val="21"/>
        </w:rPr>
        <w:t>ОБСТОЯТЕЛЬСТВА НЕПРЕОДОЛИМОЙ СИЛЫ</w:t>
      </w:r>
    </w:p>
    <w:p w14:paraId="6FD332DD" w14:textId="77777777" w:rsidR="009B6DCC" w:rsidRPr="00AA58AD" w:rsidRDefault="00000000">
      <w:pPr>
        <w:pStyle w:val="210"/>
        <w:widowControl w:val="0"/>
        <w:numPr>
          <w:ilvl w:val="1"/>
          <w:numId w:val="4"/>
        </w:numPr>
        <w:tabs>
          <w:tab w:val="left" w:pos="567"/>
          <w:tab w:val="num" w:pos="1560"/>
        </w:tabs>
        <w:spacing w:after="0" w:line="240" w:lineRule="atLeast"/>
        <w:ind w:left="0" w:firstLine="567"/>
        <w:jc w:val="both"/>
        <w:rPr>
          <w:sz w:val="21"/>
          <w:szCs w:val="21"/>
        </w:rPr>
      </w:pPr>
      <w:r w:rsidRPr="00AA58AD">
        <w:rPr>
          <w:sz w:val="21"/>
          <w:szCs w:val="21"/>
        </w:rPr>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14534605" w14:textId="77777777" w:rsidR="009B6DCC" w:rsidRPr="00AA58AD" w:rsidRDefault="009B6DCC">
      <w:pPr>
        <w:pStyle w:val="210"/>
        <w:widowControl w:val="0"/>
        <w:tabs>
          <w:tab w:val="left" w:pos="567"/>
          <w:tab w:val="num" w:pos="1560"/>
        </w:tabs>
        <w:spacing w:after="0" w:line="240" w:lineRule="atLeast"/>
        <w:ind w:left="567"/>
        <w:jc w:val="both"/>
        <w:rPr>
          <w:sz w:val="21"/>
          <w:szCs w:val="21"/>
        </w:rPr>
      </w:pPr>
    </w:p>
    <w:p w14:paraId="59B1D980" w14:textId="77777777" w:rsidR="009B6DCC" w:rsidRPr="00AA58AD" w:rsidRDefault="00000000">
      <w:pPr>
        <w:numPr>
          <w:ilvl w:val="0"/>
          <w:numId w:val="4"/>
        </w:numPr>
        <w:tabs>
          <w:tab w:val="num" w:pos="0"/>
        </w:tabs>
        <w:ind w:left="0" w:firstLine="0"/>
        <w:jc w:val="center"/>
        <w:rPr>
          <w:b/>
          <w:spacing w:val="20"/>
          <w:sz w:val="21"/>
          <w:szCs w:val="21"/>
        </w:rPr>
      </w:pPr>
      <w:r w:rsidRPr="00AA58AD">
        <w:rPr>
          <w:b/>
          <w:spacing w:val="20"/>
          <w:sz w:val="21"/>
          <w:szCs w:val="21"/>
        </w:rPr>
        <w:t>ПОРЯДОК РАЗРЕШЕНИЯ СПОРОВ</w:t>
      </w:r>
    </w:p>
    <w:p w14:paraId="16F1D95F" w14:textId="77777777" w:rsidR="009B6DCC" w:rsidRPr="00AA58AD" w:rsidRDefault="00000000">
      <w:pPr>
        <w:pStyle w:val="ConsPlusNormal"/>
        <w:numPr>
          <w:ilvl w:val="1"/>
          <w:numId w:val="4"/>
        </w:numPr>
        <w:tabs>
          <w:tab w:val="left" w:pos="567"/>
          <w:tab w:val="num" w:pos="1560"/>
        </w:tabs>
        <w:ind w:left="0" w:firstLine="567"/>
        <w:jc w:val="both"/>
        <w:rPr>
          <w:rFonts w:ascii="Times New Roman" w:hAnsi="Times New Roman" w:cs="Times New Roman"/>
          <w:sz w:val="21"/>
          <w:szCs w:val="21"/>
        </w:rPr>
      </w:pPr>
      <w:r w:rsidRPr="00AA58AD">
        <w:rPr>
          <w:rFonts w:ascii="Times New Roman" w:hAnsi="Times New Roman" w:cs="Times New Roman"/>
          <w:sz w:val="21"/>
          <w:szCs w:val="21"/>
        </w:rPr>
        <w:t xml:space="preserve"> 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могут передать спор в суд в соответствии с действующим законодательством РФ.</w:t>
      </w:r>
    </w:p>
    <w:p w14:paraId="572CCB21" w14:textId="77777777" w:rsidR="009B6DCC" w:rsidRPr="00AA58AD" w:rsidRDefault="009B6DCC">
      <w:pPr>
        <w:pStyle w:val="ConsPlusNormal"/>
        <w:tabs>
          <w:tab w:val="left" w:pos="567"/>
          <w:tab w:val="num" w:pos="1560"/>
        </w:tabs>
        <w:ind w:left="567" w:firstLine="0"/>
        <w:jc w:val="both"/>
        <w:rPr>
          <w:rFonts w:ascii="Times New Roman" w:hAnsi="Times New Roman" w:cs="Times New Roman"/>
          <w:sz w:val="21"/>
          <w:szCs w:val="21"/>
        </w:rPr>
      </w:pPr>
    </w:p>
    <w:p w14:paraId="6C79A4FA" w14:textId="77777777" w:rsidR="009B6DCC" w:rsidRPr="00AA58AD" w:rsidRDefault="00000000">
      <w:pPr>
        <w:pStyle w:val="ConsPlusNormal"/>
        <w:numPr>
          <w:ilvl w:val="0"/>
          <w:numId w:val="4"/>
        </w:numPr>
        <w:tabs>
          <w:tab w:val="num" w:pos="0"/>
        </w:tabs>
        <w:ind w:left="0" w:firstLine="0"/>
        <w:jc w:val="center"/>
        <w:rPr>
          <w:rFonts w:ascii="Times New Roman" w:hAnsi="Times New Roman" w:cs="Times New Roman"/>
          <w:b/>
          <w:spacing w:val="20"/>
          <w:sz w:val="21"/>
          <w:szCs w:val="21"/>
        </w:rPr>
      </w:pPr>
      <w:r w:rsidRPr="00AA58AD">
        <w:rPr>
          <w:rFonts w:ascii="Times New Roman" w:hAnsi="Times New Roman" w:cs="Times New Roman"/>
          <w:b/>
          <w:spacing w:val="20"/>
          <w:sz w:val="21"/>
          <w:szCs w:val="21"/>
        </w:rPr>
        <w:t>СРОК</w:t>
      </w:r>
      <w:r w:rsidRPr="00AA58AD">
        <w:rPr>
          <w:rFonts w:ascii="Times New Roman" w:hAnsi="Times New Roman" w:cs="Times New Roman"/>
          <w:spacing w:val="20"/>
          <w:sz w:val="21"/>
          <w:szCs w:val="21"/>
        </w:rPr>
        <w:t xml:space="preserve"> </w:t>
      </w:r>
      <w:r w:rsidRPr="00AA58AD">
        <w:rPr>
          <w:rFonts w:ascii="Times New Roman" w:hAnsi="Times New Roman" w:cs="Times New Roman"/>
          <w:b/>
          <w:spacing w:val="20"/>
          <w:sz w:val="21"/>
          <w:szCs w:val="21"/>
        </w:rPr>
        <w:t>ДЕЙСТВИЯ ДОГОВОРА. ОТВЕТСТВЕННОСТЬ СТОРОН</w:t>
      </w:r>
    </w:p>
    <w:p w14:paraId="11BAEB8E"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10.1.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4AEB6D3E"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10.2. За нарушение установленного договором срока внесения платежа (платежей) Дольщик уплачивает Застройщику неустойку (пени) в размере 1/300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4CAC860"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 xml:space="preserve">10.3. За необоснованный отказ/уклонение от принятия Объекта в установленный договором срок Дольщик уплачивает Застройщику неустойку в размере 1/300 ставки рефинансирования Центрального </w:t>
      </w:r>
      <w:r w:rsidRPr="00AA58AD">
        <w:rPr>
          <w:rFonts w:ascii="Times New Roman" w:hAnsi="Times New Roman" w:cs="Times New Roman"/>
          <w:sz w:val="21"/>
          <w:szCs w:val="21"/>
        </w:rPr>
        <w:lastRenderedPageBreak/>
        <w:t>Банка Российской Федерации, действующей на день исполнения обязательства, от цены Договора за каждый день просрочки.</w:t>
      </w:r>
    </w:p>
    <w:p w14:paraId="3275F772"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10.4.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72A2B1D1"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10.5.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668CA439" w14:textId="77777777" w:rsidR="009B6DCC" w:rsidRPr="00AA58AD" w:rsidRDefault="009B6DCC">
      <w:pPr>
        <w:pStyle w:val="ConsPlusNormal"/>
        <w:ind w:firstLine="567"/>
        <w:jc w:val="both"/>
        <w:rPr>
          <w:rFonts w:ascii="Times New Roman" w:hAnsi="Times New Roman" w:cs="Times New Roman"/>
          <w:sz w:val="21"/>
          <w:szCs w:val="21"/>
        </w:rPr>
      </w:pPr>
    </w:p>
    <w:p w14:paraId="3C84FDF1" w14:textId="77777777" w:rsidR="009B6DCC" w:rsidRPr="00AA58AD" w:rsidRDefault="00000000">
      <w:pPr>
        <w:pStyle w:val="ConsPlusNormal"/>
        <w:numPr>
          <w:ilvl w:val="0"/>
          <w:numId w:val="4"/>
        </w:numPr>
        <w:tabs>
          <w:tab w:val="num" w:pos="0"/>
        </w:tabs>
        <w:ind w:left="0" w:firstLine="0"/>
        <w:jc w:val="center"/>
        <w:rPr>
          <w:rFonts w:ascii="Times New Roman" w:hAnsi="Times New Roman" w:cs="Times New Roman"/>
          <w:b/>
          <w:spacing w:val="20"/>
          <w:sz w:val="21"/>
          <w:szCs w:val="21"/>
        </w:rPr>
      </w:pPr>
      <w:r w:rsidRPr="00AA58AD">
        <w:rPr>
          <w:rFonts w:ascii="Times New Roman" w:hAnsi="Times New Roman" w:cs="Times New Roman"/>
          <w:b/>
          <w:spacing w:val="20"/>
          <w:sz w:val="21"/>
          <w:szCs w:val="21"/>
        </w:rPr>
        <w:t>ЗАКЛЮЧИТЕЛЬНЫЕ ПОЛОЖЕНИЯ</w:t>
      </w:r>
    </w:p>
    <w:p w14:paraId="550EDB38" w14:textId="77777777" w:rsidR="009B6DCC" w:rsidRPr="00AA58AD" w:rsidRDefault="00000000">
      <w:pPr>
        <w:pStyle w:val="ConsPlusNormal"/>
        <w:numPr>
          <w:ilvl w:val="1"/>
          <w:numId w:val="4"/>
        </w:numPr>
        <w:tabs>
          <w:tab w:val="clear" w:pos="900"/>
          <w:tab w:val="num" w:pos="709"/>
        </w:tabs>
        <w:ind w:left="0" w:firstLine="567"/>
        <w:jc w:val="both"/>
        <w:rPr>
          <w:rFonts w:ascii="Times New Roman" w:hAnsi="Times New Roman" w:cs="Times New Roman"/>
          <w:sz w:val="21"/>
          <w:szCs w:val="21"/>
        </w:rPr>
      </w:pPr>
      <w:r w:rsidRPr="00AA58AD">
        <w:rPr>
          <w:rFonts w:ascii="Times New Roman" w:hAnsi="Times New Roman" w:cs="Times New Roman"/>
          <w:sz w:val="21"/>
          <w:szCs w:val="21"/>
        </w:rPr>
        <w:t>Любая информация о финансовом положении Сторон и условиях договоров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35FCD6ED" w14:textId="77777777" w:rsidR="009B6DCC" w:rsidRPr="00AA58AD" w:rsidRDefault="00000000">
      <w:pPr>
        <w:pStyle w:val="ConsPlusNormal"/>
        <w:numPr>
          <w:ilvl w:val="1"/>
          <w:numId w:val="4"/>
        </w:numPr>
        <w:tabs>
          <w:tab w:val="clear" w:pos="900"/>
          <w:tab w:val="num" w:pos="426"/>
          <w:tab w:val="left" w:pos="993"/>
        </w:tabs>
        <w:ind w:left="0" w:firstLine="567"/>
        <w:jc w:val="both"/>
        <w:rPr>
          <w:rFonts w:ascii="Times New Roman" w:hAnsi="Times New Roman" w:cs="Times New Roman"/>
          <w:sz w:val="21"/>
          <w:szCs w:val="21"/>
        </w:rPr>
      </w:pPr>
      <w:r w:rsidRPr="00AA58AD">
        <w:rPr>
          <w:rFonts w:ascii="Times New Roman" w:hAnsi="Times New Roman" w:cs="Times New Roman"/>
          <w:color w:val="000000"/>
          <w:sz w:val="21"/>
          <w:szCs w:val="21"/>
        </w:rPr>
        <w:t xml:space="preserve">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изменения в отношении количества этапов строительства, изменения количества корпусов Многоквартирного дома, изменения в отношении количества этажей корпуса (корпусов), изменения в отношении общей площади квартир в Многоквартирном доме, изменения общей площади нежилых помещений общественного назначения в Многоквартирном доме, изменения общей площади Нежилых помещений в Многоквартирном доме и их функционального назначения, изменения в отношении общей площади автостоянки и количества парковочных мест, изменения в технологию строительства, не ухудшающие результатов и качество строительных работ, изменения состава строительных и отделочных материалов на аналогичные или сравнимые, изменение состава оборудования, не ухудшающее характеристики его работы, изменения отдельных архитектурных решений Многоквартирного дома или отдельных корпусов, не оказывающие существенного влияния на внешний вид Многоквартирного дома и не ухудшающие качества Объекта долевого строительства, а также изменения отдельных элементов благоустройства придомовой территории. </w:t>
      </w:r>
    </w:p>
    <w:p w14:paraId="3FCE04EF" w14:textId="77777777" w:rsidR="009B6DCC" w:rsidRPr="00AA58AD" w:rsidRDefault="00000000">
      <w:pPr>
        <w:tabs>
          <w:tab w:val="num" w:pos="426"/>
          <w:tab w:val="left" w:pos="993"/>
        </w:tabs>
        <w:ind w:firstLine="567"/>
        <w:jc w:val="both"/>
        <w:rPr>
          <w:color w:val="000000"/>
          <w:sz w:val="21"/>
          <w:szCs w:val="21"/>
        </w:rPr>
      </w:pPr>
      <w:r w:rsidRPr="00AA58AD">
        <w:rPr>
          <w:color w:val="000000"/>
          <w:sz w:val="21"/>
          <w:szCs w:val="21"/>
        </w:rPr>
        <w:t>В случае если Застройщиком будут внесены изменения в Проектную документацию Многоквартирного дома, Застройщик обязан внести изменения в Проектную декларацию в Единой информационной системе жилищного строительства. Стороны считают внесение соответствующих изменений в проектную декларацию достаточным и не требующим подписания отдельного дополнительного соглашения.</w:t>
      </w:r>
    </w:p>
    <w:p w14:paraId="5DA01F90" w14:textId="3B708ECD" w:rsidR="009B6DCC" w:rsidRPr="00AA58AD" w:rsidRDefault="00000000" w:rsidP="001D432C">
      <w:pPr>
        <w:ind w:firstLine="709"/>
        <w:jc w:val="both"/>
        <w:rPr>
          <w:sz w:val="21"/>
          <w:szCs w:val="21"/>
        </w:rPr>
      </w:pPr>
      <w:r w:rsidRPr="00AA58AD">
        <w:rPr>
          <w:color w:val="000000"/>
          <w:sz w:val="21"/>
          <w:szCs w:val="21"/>
        </w:rPr>
        <w:t xml:space="preserve">11.3. Участник долевого строительства уведомлен и согласен с тем, что земельный участок под Объектом долевого строительства может быть изменен по результатам межевания и постановки на кадастровый учет без его (участник долевого строительства) дополнительного согласования и уведомления, при этом площадь земельного участка может быть увеличена или уменьшена. Участник долевого строительства уведомлен и согласен с тем, что многоквартирный дом может быть изменен по результатам изменения проектной документации, при этом площадь дома может быть увеличена или уменьшена. Участник долевого строительства дает свое согласие на замену предмета залога (земельного участка) на земельный участок, с земельного участка с кадастровым номером </w:t>
      </w:r>
      <w:r w:rsidRPr="00AA58AD">
        <w:rPr>
          <w:sz w:val="21"/>
          <w:szCs w:val="21"/>
        </w:rPr>
        <w:t>31:16:0129017:1812</w:t>
      </w:r>
      <w:r w:rsidRPr="00AA58AD">
        <w:rPr>
          <w:color w:val="000000"/>
          <w:sz w:val="21"/>
          <w:szCs w:val="21"/>
        </w:rPr>
        <w:t xml:space="preserve"> на земельный участок, образованный в результате раздела (присоединения/ преобразования), в случае образования нескольких земельных участков в результате раздела единого земельного участка, Участник долевого строительства дает согласие на перенос записи об ипотеке на предмет залога (земельный участок) на один из вновь образованных земельных участков по выбору Застройщика, без дополнительного согласования и уведомления Участника долевого строительства, и на замену предмета залога (дома) на измененный согласно проекту многоквартирный дом. Участник долевого строительства уведомлен и согласен с тем, что разрешенное использование земельного участка под Объектом долевого строительства может быть изменено без его (участник долевого строительства) дополнительного согласования и уведомления. Участник долевого строительства согласен с тем, что право аренды на земельный участок под объектом строительства может быть передано в залог третьим лицам, по выбору Застройщика.</w:t>
      </w:r>
      <w:r w:rsidR="00A906A9" w:rsidRPr="00AA58AD">
        <w:rPr>
          <w:color w:val="000000"/>
          <w:sz w:val="21"/>
          <w:szCs w:val="21"/>
        </w:rPr>
        <w:t xml:space="preserve"> Участник долевого строительства уведомлен и согласен с тем, что земельный участок под Объектом долевого строительства может быть приобретен Застройщиком в собственность без его (участника долевого строительства) дополнительного согласования и уведомления. Участник долевого строительства согласен с тем, что земельный участок под объектом строительства может быть передан в залог третьим лицам, по выбору Застройщика.</w:t>
      </w:r>
    </w:p>
    <w:p w14:paraId="62E7AFE0" w14:textId="77777777" w:rsidR="009B6DCC" w:rsidRPr="00AA58AD" w:rsidRDefault="00000000">
      <w:pPr>
        <w:pStyle w:val="ConsPlusNormal"/>
        <w:tabs>
          <w:tab w:val="num" w:pos="426"/>
          <w:tab w:val="left" w:pos="993"/>
        </w:tabs>
        <w:ind w:firstLine="567"/>
        <w:jc w:val="both"/>
        <w:rPr>
          <w:rFonts w:ascii="Times New Roman" w:hAnsi="Times New Roman" w:cs="Times New Roman"/>
          <w:sz w:val="21"/>
          <w:szCs w:val="21"/>
        </w:rPr>
      </w:pPr>
      <w:r w:rsidRPr="00AA58AD">
        <w:rPr>
          <w:rFonts w:ascii="Times New Roman" w:hAnsi="Times New Roman" w:cs="Times New Roman"/>
          <w:sz w:val="21"/>
          <w:szCs w:val="21"/>
        </w:rPr>
        <w:lastRenderedPageBreak/>
        <w:t>11.4. Обо всех изменениях в платежных, почтовых и других реквизитах Стороны обязаны в течение трех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6D531909" w14:textId="77777777" w:rsidR="009B6DCC" w:rsidRPr="00AA58AD" w:rsidRDefault="00000000">
      <w:pPr>
        <w:pStyle w:val="ConsPlusNormal"/>
        <w:tabs>
          <w:tab w:val="num" w:pos="426"/>
          <w:tab w:val="left" w:pos="993"/>
        </w:tabs>
        <w:ind w:firstLine="567"/>
        <w:jc w:val="both"/>
        <w:rPr>
          <w:rFonts w:ascii="Times New Roman" w:hAnsi="Times New Roman" w:cs="Times New Roman"/>
          <w:sz w:val="21"/>
          <w:szCs w:val="21"/>
        </w:rPr>
      </w:pPr>
      <w:r w:rsidRPr="00AA58AD">
        <w:rPr>
          <w:rFonts w:ascii="Times New Roman" w:hAnsi="Times New Roman" w:cs="Times New Roman"/>
          <w:sz w:val="21"/>
          <w:szCs w:val="21"/>
        </w:rPr>
        <w:t>11.5. 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разделе 12 Договора, а в отношении Дольщика по следующему почтовому адресу: ____________________________________.</w:t>
      </w:r>
    </w:p>
    <w:p w14:paraId="27F4675B"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11.6. Настоящим Дольщик,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настоящему Договору в соответствии с действующим законодательством Российской Федерации. Настоящее согласие на обработку персональных данных действует в течение срока действия настоящего Договора.</w:t>
      </w:r>
    </w:p>
    <w:p w14:paraId="662DD5EA"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11.7.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07745345" w14:textId="77777777" w:rsidR="009B6DCC" w:rsidRPr="00AA58AD" w:rsidRDefault="00000000">
      <w:pPr>
        <w:pStyle w:val="ConsPlusNormal"/>
        <w:ind w:firstLine="567"/>
        <w:jc w:val="both"/>
        <w:rPr>
          <w:rFonts w:ascii="Times New Roman" w:hAnsi="Times New Roman" w:cs="Times New Roman"/>
          <w:sz w:val="21"/>
          <w:szCs w:val="21"/>
        </w:rPr>
      </w:pPr>
      <w:r w:rsidRPr="00AA58AD">
        <w:rPr>
          <w:rFonts w:ascii="Times New Roman" w:hAnsi="Times New Roman" w:cs="Times New Roman"/>
          <w:sz w:val="21"/>
          <w:szCs w:val="21"/>
        </w:rPr>
        <w:t xml:space="preserve">11.8. Договор составлен в 2 (двух) экземплярах, имеющих равную юридическую силу. </w:t>
      </w:r>
    </w:p>
    <w:p w14:paraId="14AB28B4" w14:textId="77777777" w:rsidR="009B6DCC" w:rsidRPr="00AA58AD" w:rsidRDefault="009B6DCC">
      <w:pPr>
        <w:pStyle w:val="ConsPlusNormal"/>
        <w:ind w:firstLine="567"/>
        <w:jc w:val="both"/>
        <w:rPr>
          <w:rFonts w:ascii="Times New Roman" w:hAnsi="Times New Roman" w:cs="Times New Roman"/>
          <w:sz w:val="21"/>
          <w:szCs w:val="21"/>
        </w:rPr>
      </w:pPr>
    </w:p>
    <w:p w14:paraId="0545426F" w14:textId="77777777" w:rsidR="009B6DCC" w:rsidRPr="00AA58AD" w:rsidRDefault="00000000">
      <w:pPr>
        <w:pStyle w:val="ConsNormal"/>
        <w:widowControl/>
        <w:numPr>
          <w:ilvl w:val="0"/>
          <w:numId w:val="4"/>
        </w:numPr>
        <w:tabs>
          <w:tab w:val="num" w:pos="0"/>
        </w:tabs>
        <w:ind w:left="0" w:firstLine="567"/>
        <w:jc w:val="center"/>
        <w:rPr>
          <w:rFonts w:ascii="Times New Roman" w:hAnsi="Times New Roman"/>
          <w:b/>
          <w:spacing w:val="20"/>
          <w:sz w:val="21"/>
          <w:szCs w:val="21"/>
        </w:rPr>
      </w:pPr>
      <w:r w:rsidRPr="00AA58AD">
        <w:rPr>
          <w:rFonts w:ascii="Times New Roman" w:hAnsi="Times New Roman"/>
          <w:b/>
          <w:spacing w:val="20"/>
          <w:sz w:val="21"/>
          <w:szCs w:val="21"/>
        </w:rPr>
        <w:t xml:space="preserve">АДРЕСА, РЕКВИЗИТЫ И ПОДПИСИ СТОРОН </w:t>
      </w:r>
    </w:p>
    <w:tbl>
      <w:tblPr>
        <w:tblW w:w="9498" w:type="dxa"/>
        <w:tblInd w:w="-34" w:type="dxa"/>
        <w:tblLayout w:type="fixed"/>
        <w:tblLook w:val="00A0" w:firstRow="1" w:lastRow="0" w:firstColumn="1" w:lastColumn="0" w:noHBand="0" w:noVBand="0"/>
      </w:tblPr>
      <w:tblGrid>
        <w:gridCol w:w="4820"/>
        <w:gridCol w:w="4678"/>
      </w:tblGrid>
      <w:tr w:rsidR="009B6DCC" w:rsidRPr="00AA58AD" w14:paraId="51C368A3" w14:textId="77777777">
        <w:trPr>
          <w:trHeight w:val="361"/>
        </w:trPr>
        <w:tc>
          <w:tcPr>
            <w:tcW w:w="4820" w:type="dxa"/>
          </w:tcPr>
          <w:p w14:paraId="4D1242E9" w14:textId="77777777" w:rsidR="009B6DCC" w:rsidRPr="00AA58AD" w:rsidRDefault="00000000">
            <w:pPr>
              <w:jc w:val="center"/>
              <w:rPr>
                <w:b/>
                <w:i/>
                <w:spacing w:val="20"/>
                <w:sz w:val="21"/>
                <w:szCs w:val="21"/>
              </w:rPr>
            </w:pPr>
            <w:r w:rsidRPr="00AA58AD">
              <w:rPr>
                <w:b/>
                <w:i/>
                <w:spacing w:val="20"/>
                <w:sz w:val="21"/>
                <w:szCs w:val="21"/>
              </w:rPr>
              <w:t>Застройщик:</w:t>
            </w:r>
          </w:p>
        </w:tc>
        <w:tc>
          <w:tcPr>
            <w:tcW w:w="4678" w:type="dxa"/>
          </w:tcPr>
          <w:p w14:paraId="509DD363" w14:textId="77777777" w:rsidR="009B6DCC" w:rsidRPr="00AA58AD" w:rsidRDefault="00000000">
            <w:pPr>
              <w:jc w:val="center"/>
              <w:rPr>
                <w:b/>
                <w:i/>
                <w:spacing w:val="20"/>
                <w:sz w:val="21"/>
                <w:szCs w:val="21"/>
              </w:rPr>
            </w:pPr>
            <w:r w:rsidRPr="00AA58AD">
              <w:rPr>
                <w:b/>
                <w:i/>
                <w:spacing w:val="20"/>
                <w:sz w:val="21"/>
                <w:szCs w:val="21"/>
              </w:rPr>
              <w:t>Участник долевого строительства/ Дольщик:</w:t>
            </w:r>
          </w:p>
        </w:tc>
      </w:tr>
      <w:tr w:rsidR="009B6DCC" w:rsidRPr="00AA58AD" w14:paraId="25B7370D" w14:textId="77777777">
        <w:trPr>
          <w:trHeight w:val="296"/>
        </w:trPr>
        <w:tc>
          <w:tcPr>
            <w:tcW w:w="4820" w:type="dxa"/>
          </w:tcPr>
          <w:p w14:paraId="50920FBA" w14:textId="77777777" w:rsidR="009B6DCC" w:rsidRPr="00AA58AD" w:rsidRDefault="00000000">
            <w:pPr>
              <w:pStyle w:val="ConsNormal"/>
              <w:ind w:firstLine="34"/>
              <w:rPr>
                <w:rFonts w:ascii="Times New Roman" w:hAnsi="Times New Roman"/>
                <w:b/>
                <w:bCs/>
                <w:sz w:val="21"/>
                <w:szCs w:val="21"/>
              </w:rPr>
            </w:pPr>
            <w:r w:rsidRPr="00AA58AD">
              <w:rPr>
                <w:rFonts w:ascii="Times New Roman" w:hAnsi="Times New Roman"/>
                <w:b/>
                <w:bCs/>
                <w:sz w:val="21"/>
                <w:szCs w:val="21"/>
              </w:rPr>
              <w:t>ООО «СЗ «М2 Девелопмент»</w:t>
            </w:r>
          </w:p>
          <w:p w14:paraId="0E723C99" w14:textId="77777777" w:rsidR="009B6DCC" w:rsidRPr="00AA58AD" w:rsidRDefault="00000000">
            <w:pPr>
              <w:pStyle w:val="ConsNormal"/>
              <w:ind w:firstLine="34"/>
              <w:rPr>
                <w:rFonts w:ascii="Times New Roman" w:hAnsi="Times New Roman"/>
                <w:bCs/>
                <w:sz w:val="21"/>
                <w:szCs w:val="21"/>
              </w:rPr>
            </w:pPr>
            <w:r w:rsidRPr="00AA58AD">
              <w:rPr>
                <w:rFonts w:ascii="Times New Roman" w:hAnsi="Times New Roman"/>
                <w:bCs/>
                <w:sz w:val="21"/>
                <w:szCs w:val="21"/>
              </w:rPr>
              <w:t xml:space="preserve">308012, г. Белгород, ул. Академическая, </w:t>
            </w:r>
          </w:p>
          <w:p w14:paraId="4F8B6DE2" w14:textId="503529EF" w:rsidR="009B6DCC" w:rsidRPr="00AA58AD" w:rsidRDefault="00000000">
            <w:pPr>
              <w:pStyle w:val="ConsNormal"/>
              <w:ind w:firstLine="34"/>
              <w:rPr>
                <w:rFonts w:ascii="Times New Roman" w:hAnsi="Times New Roman"/>
                <w:bCs/>
                <w:sz w:val="21"/>
                <w:szCs w:val="21"/>
              </w:rPr>
            </w:pPr>
            <w:r w:rsidRPr="00AA58AD">
              <w:rPr>
                <w:rFonts w:ascii="Times New Roman" w:hAnsi="Times New Roman"/>
                <w:bCs/>
                <w:sz w:val="21"/>
                <w:szCs w:val="21"/>
              </w:rPr>
              <w:t xml:space="preserve">д. 23А, </w:t>
            </w:r>
            <w:r w:rsidR="004A2A4B" w:rsidRPr="00AA58AD">
              <w:rPr>
                <w:rFonts w:ascii="Times New Roman" w:hAnsi="Times New Roman"/>
                <w:bCs/>
                <w:sz w:val="21"/>
                <w:szCs w:val="21"/>
              </w:rPr>
              <w:t xml:space="preserve">этаж 1, </w:t>
            </w:r>
            <w:r w:rsidRPr="00AA58AD">
              <w:rPr>
                <w:rFonts w:ascii="Times New Roman" w:hAnsi="Times New Roman"/>
                <w:bCs/>
                <w:sz w:val="21"/>
                <w:szCs w:val="21"/>
              </w:rPr>
              <w:t>оф. 7,</w:t>
            </w:r>
          </w:p>
          <w:p w14:paraId="330348B3" w14:textId="48068D5A" w:rsidR="009B6DCC" w:rsidRPr="00AA58AD" w:rsidRDefault="00000000">
            <w:pPr>
              <w:pStyle w:val="ConsNormal"/>
              <w:ind w:firstLine="34"/>
              <w:rPr>
                <w:rFonts w:ascii="Times New Roman" w:hAnsi="Times New Roman"/>
                <w:bCs/>
                <w:sz w:val="21"/>
                <w:szCs w:val="21"/>
              </w:rPr>
            </w:pPr>
            <w:r w:rsidRPr="00AA58AD">
              <w:rPr>
                <w:rFonts w:ascii="Times New Roman" w:hAnsi="Times New Roman"/>
                <w:bCs/>
                <w:sz w:val="21"/>
                <w:szCs w:val="21"/>
              </w:rPr>
              <w:t xml:space="preserve">Тел. </w:t>
            </w:r>
            <w:r w:rsidR="00AA58AD" w:rsidRPr="00AA58AD">
              <w:rPr>
                <w:rFonts w:ascii="Times New Roman" w:hAnsi="Times New Roman"/>
                <w:bCs/>
                <w:sz w:val="21"/>
                <w:szCs w:val="21"/>
              </w:rPr>
              <w:t>+7 (915) 570-01-34</w:t>
            </w:r>
          </w:p>
          <w:p w14:paraId="2008CD73" w14:textId="77777777" w:rsidR="009B6DCC" w:rsidRPr="00AA58AD" w:rsidRDefault="00000000">
            <w:pPr>
              <w:pStyle w:val="ConsNormal"/>
              <w:ind w:firstLine="34"/>
              <w:rPr>
                <w:rFonts w:ascii="Times New Roman" w:hAnsi="Times New Roman"/>
                <w:bCs/>
                <w:sz w:val="21"/>
                <w:szCs w:val="21"/>
              </w:rPr>
            </w:pPr>
            <w:r w:rsidRPr="00AA58AD">
              <w:rPr>
                <w:rFonts w:ascii="Times New Roman" w:hAnsi="Times New Roman"/>
                <w:bCs/>
                <w:sz w:val="21"/>
                <w:szCs w:val="21"/>
              </w:rPr>
              <w:t>Электронная почта nikolaj.vasilev.75@bk.ru</w:t>
            </w:r>
          </w:p>
          <w:p w14:paraId="0CBE8721" w14:textId="17A79AF5" w:rsidR="009B6DCC" w:rsidRPr="00AA58AD" w:rsidRDefault="00000000">
            <w:pPr>
              <w:pStyle w:val="ConsNormal"/>
              <w:ind w:firstLine="34"/>
              <w:rPr>
                <w:rFonts w:ascii="Times New Roman" w:hAnsi="Times New Roman"/>
                <w:bCs/>
                <w:sz w:val="21"/>
                <w:szCs w:val="21"/>
              </w:rPr>
            </w:pPr>
            <w:r w:rsidRPr="00AA58AD">
              <w:rPr>
                <w:rFonts w:ascii="Times New Roman" w:hAnsi="Times New Roman"/>
                <w:bCs/>
                <w:sz w:val="21"/>
                <w:szCs w:val="21"/>
              </w:rPr>
              <w:t>Р/с 40702810507000028026</w:t>
            </w:r>
          </w:p>
          <w:p w14:paraId="0452A202" w14:textId="77777777" w:rsidR="009B6DCC" w:rsidRPr="00AA58AD" w:rsidRDefault="00000000">
            <w:pPr>
              <w:pStyle w:val="ConsNormal"/>
              <w:ind w:firstLine="34"/>
              <w:rPr>
                <w:rFonts w:ascii="Times New Roman" w:hAnsi="Times New Roman"/>
                <w:bCs/>
                <w:sz w:val="21"/>
                <w:szCs w:val="21"/>
              </w:rPr>
            </w:pPr>
            <w:r w:rsidRPr="00AA58AD">
              <w:rPr>
                <w:rFonts w:ascii="Times New Roman" w:hAnsi="Times New Roman"/>
                <w:bCs/>
                <w:sz w:val="21"/>
                <w:szCs w:val="21"/>
              </w:rPr>
              <w:t>Белгородское отделение №8592</w:t>
            </w:r>
          </w:p>
          <w:p w14:paraId="711DCFDC" w14:textId="77777777" w:rsidR="009B6DCC" w:rsidRPr="00AA58AD" w:rsidRDefault="00000000">
            <w:pPr>
              <w:pStyle w:val="ConsNormal"/>
              <w:ind w:firstLine="34"/>
              <w:rPr>
                <w:rFonts w:ascii="Times New Roman" w:hAnsi="Times New Roman"/>
                <w:bCs/>
                <w:sz w:val="21"/>
                <w:szCs w:val="21"/>
              </w:rPr>
            </w:pPr>
            <w:r w:rsidRPr="00AA58AD">
              <w:rPr>
                <w:rFonts w:ascii="Times New Roman" w:hAnsi="Times New Roman"/>
                <w:bCs/>
                <w:sz w:val="21"/>
                <w:szCs w:val="21"/>
              </w:rPr>
              <w:t>ПАО Сбербанк г. Белгород</w:t>
            </w:r>
          </w:p>
          <w:p w14:paraId="1FBC2069" w14:textId="77777777" w:rsidR="009B6DCC" w:rsidRPr="00AA58AD" w:rsidRDefault="00000000">
            <w:pPr>
              <w:pStyle w:val="ConsNormal"/>
              <w:ind w:firstLine="34"/>
              <w:rPr>
                <w:rFonts w:ascii="Times New Roman" w:hAnsi="Times New Roman"/>
                <w:bCs/>
                <w:sz w:val="21"/>
                <w:szCs w:val="21"/>
              </w:rPr>
            </w:pPr>
            <w:r w:rsidRPr="00AA58AD">
              <w:rPr>
                <w:rFonts w:ascii="Times New Roman" w:hAnsi="Times New Roman"/>
                <w:bCs/>
                <w:sz w:val="21"/>
                <w:szCs w:val="21"/>
              </w:rPr>
              <w:t>К/с 30101810100000000633</w:t>
            </w:r>
          </w:p>
          <w:p w14:paraId="0F342ECB" w14:textId="77777777" w:rsidR="009B6DCC" w:rsidRPr="00AA58AD" w:rsidRDefault="00000000">
            <w:pPr>
              <w:pStyle w:val="ConsNormal"/>
              <w:ind w:firstLine="0"/>
              <w:rPr>
                <w:rFonts w:ascii="Times New Roman" w:hAnsi="Times New Roman"/>
                <w:bCs/>
                <w:sz w:val="21"/>
                <w:szCs w:val="21"/>
              </w:rPr>
            </w:pPr>
            <w:r w:rsidRPr="00AA58AD">
              <w:rPr>
                <w:rFonts w:ascii="Times New Roman" w:hAnsi="Times New Roman"/>
                <w:bCs/>
                <w:sz w:val="21"/>
                <w:szCs w:val="21"/>
              </w:rPr>
              <w:t>БИК 041403633</w:t>
            </w:r>
          </w:p>
          <w:p w14:paraId="5FF3E2A2" w14:textId="77777777" w:rsidR="009B6DCC" w:rsidRPr="00AA58AD" w:rsidRDefault="00000000">
            <w:pPr>
              <w:pStyle w:val="af8"/>
              <w:widowControl w:val="0"/>
              <w:rPr>
                <w:b w:val="0"/>
                <w:sz w:val="21"/>
                <w:szCs w:val="21"/>
              </w:rPr>
            </w:pPr>
            <w:r w:rsidRPr="00AA58AD">
              <w:rPr>
                <w:b w:val="0"/>
                <w:sz w:val="21"/>
                <w:szCs w:val="21"/>
              </w:rPr>
              <w:t>ИНН 3123482102</w:t>
            </w:r>
          </w:p>
          <w:p w14:paraId="2A4A463B" w14:textId="77777777" w:rsidR="009B6DCC" w:rsidRPr="00AA58AD" w:rsidRDefault="00000000">
            <w:pPr>
              <w:pStyle w:val="af8"/>
              <w:widowControl w:val="0"/>
              <w:rPr>
                <w:b w:val="0"/>
                <w:sz w:val="21"/>
                <w:szCs w:val="21"/>
              </w:rPr>
            </w:pPr>
            <w:r w:rsidRPr="00AA58AD">
              <w:rPr>
                <w:b w:val="0"/>
                <w:sz w:val="21"/>
                <w:szCs w:val="21"/>
              </w:rPr>
              <w:t>КПП 312301001</w:t>
            </w:r>
          </w:p>
          <w:p w14:paraId="7E75160E" w14:textId="77777777" w:rsidR="009B6DCC" w:rsidRPr="00AA58AD" w:rsidRDefault="009B6DCC">
            <w:pPr>
              <w:pStyle w:val="af8"/>
              <w:widowControl w:val="0"/>
              <w:rPr>
                <w:sz w:val="21"/>
                <w:szCs w:val="21"/>
              </w:rPr>
            </w:pPr>
          </w:p>
          <w:p w14:paraId="6CDC0202" w14:textId="77777777" w:rsidR="009B6DCC" w:rsidRPr="00AA58AD" w:rsidRDefault="00000000">
            <w:pPr>
              <w:pStyle w:val="ConsPlusNonformat"/>
              <w:rPr>
                <w:rFonts w:ascii="Times New Roman" w:hAnsi="Times New Roman" w:cs="Times New Roman"/>
                <w:b/>
                <w:sz w:val="21"/>
                <w:szCs w:val="21"/>
              </w:rPr>
            </w:pPr>
            <w:r w:rsidRPr="00AA58AD">
              <w:rPr>
                <w:rFonts w:ascii="Times New Roman" w:hAnsi="Times New Roman" w:cs="Times New Roman"/>
                <w:b/>
                <w:sz w:val="21"/>
                <w:szCs w:val="21"/>
              </w:rPr>
              <w:t>Генеральный директор</w:t>
            </w:r>
          </w:p>
          <w:p w14:paraId="4F45E85C" w14:textId="77777777" w:rsidR="009B6DCC" w:rsidRPr="00AA58AD" w:rsidRDefault="009B6DCC">
            <w:pPr>
              <w:pStyle w:val="ConsPlusNonformat"/>
              <w:rPr>
                <w:rFonts w:ascii="Times New Roman" w:hAnsi="Times New Roman" w:cs="Times New Roman"/>
                <w:b/>
                <w:sz w:val="21"/>
                <w:szCs w:val="21"/>
              </w:rPr>
            </w:pPr>
          </w:p>
          <w:p w14:paraId="47EFDEF9" w14:textId="77777777" w:rsidR="009B6DCC" w:rsidRPr="00AA58AD" w:rsidRDefault="009B6DCC">
            <w:pPr>
              <w:pStyle w:val="ConsPlusNonformat"/>
              <w:rPr>
                <w:rFonts w:ascii="Times New Roman" w:hAnsi="Times New Roman" w:cs="Times New Roman"/>
                <w:b/>
                <w:sz w:val="21"/>
                <w:szCs w:val="21"/>
              </w:rPr>
            </w:pPr>
          </w:p>
          <w:p w14:paraId="5849D038" w14:textId="77777777" w:rsidR="009B6DCC" w:rsidRPr="00AA58AD" w:rsidRDefault="00000000">
            <w:pPr>
              <w:pStyle w:val="ConsPlusNonformat"/>
              <w:jc w:val="both"/>
              <w:rPr>
                <w:rFonts w:ascii="Times New Roman" w:hAnsi="Times New Roman" w:cs="Times New Roman"/>
                <w:b/>
                <w:sz w:val="21"/>
                <w:szCs w:val="21"/>
              </w:rPr>
            </w:pPr>
            <w:r w:rsidRPr="00AA58AD">
              <w:rPr>
                <w:rFonts w:ascii="Times New Roman" w:hAnsi="Times New Roman" w:cs="Times New Roman"/>
                <w:b/>
                <w:sz w:val="21"/>
                <w:szCs w:val="21"/>
              </w:rPr>
              <w:t>____________________________/Н.В. Васильев/</w:t>
            </w:r>
          </w:p>
          <w:p w14:paraId="22C5E56A" w14:textId="77777777" w:rsidR="009B6DCC" w:rsidRPr="00AA58AD" w:rsidRDefault="009B6DCC">
            <w:pPr>
              <w:pStyle w:val="ConsPlusNonformat"/>
              <w:rPr>
                <w:rFonts w:ascii="Times New Roman" w:hAnsi="Times New Roman" w:cs="Times New Roman"/>
                <w:b/>
                <w:sz w:val="21"/>
                <w:szCs w:val="21"/>
              </w:rPr>
            </w:pPr>
          </w:p>
        </w:tc>
        <w:tc>
          <w:tcPr>
            <w:tcW w:w="4678" w:type="dxa"/>
          </w:tcPr>
          <w:p w14:paraId="1CFECAA8" w14:textId="77777777" w:rsidR="009B6DCC" w:rsidRPr="00AA58AD" w:rsidRDefault="009B6DCC">
            <w:pPr>
              <w:rPr>
                <w:b/>
                <w:sz w:val="21"/>
                <w:szCs w:val="21"/>
              </w:rPr>
            </w:pPr>
          </w:p>
          <w:p w14:paraId="75B15CE1" w14:textId="77777777" w:rsidR="009B6DCC" w:rsidRPr="00AA58AD" w:rsidRDefault="009B6DCC">
            <w:pPr>
              <w:rPr>
                <w:b/>
                <w:sz w:val="21"/>
                <w:szCs w:val="21"/>
              </w:rPr>
            </w:pPr>
          </w:p>
          <w:p w14:paraId="30451961" w14:textId="77777777" w:rsidR="009B6DCC" w:rsidRPr="00AA58AD" w:rsidRDefault="009B6DCC">
            <w:pPr>
              <w:rPr>
                <w:b/>
                <w:sz w:val="21"/>
                <w:szCs w:val="21"/>
              </w:rPr>
            </w:pPr>
          </w:p>
          <w:p w14:paraId="65EB589B" w14:textId="77777777" w:rsidR="009B6DCC" w:rsidRPr="00AA58AD" w:rsidRDefault="009B6DCC">
            <w:pPr>
              <w:rPr>
                <w:b/>
                <w:sz w:val="21"/>
                <w:szCs w:val="21"/>
              </w:rPr>
            </w:pPr>
          </w:p>
          <w:p w14:paraId="10B31F42" w14:textId="77777777" w:rsidR="009B6DCC" w:rsidRPr="00AA58AD" w:rsidRDefault="009B6DCC">
            <w:pPr>
              <w:rPr>
                <w:b/>
                <w:sz w:val="21"/>
                <w:szCs w:val="21"/>
              </w:rPr>
            </w:pPr>
          </w:p>
          <w:p w14:paraId="42C2DE80" w14:textId="77777777" w:rsidR="009B6DCC" w:rsidRPr="00AA58AD" w:rsidRDefault="009B6DCC">
            <w:pPr>
              <w:rPr>
                <w:b/>
                <w:sz w:val="21"/>
                <w:szCs w:val="21"/>
              </w:rPr>
            </w:pPr>
          </w:p>
          <w:p w14:paraId="48DE9ED4" w14:textId="77777777" w:rsidR="009B6DCC" w:rsidRPr="00AA58AD" w:rsidRDefault="009B6DCC">
            <w:pPr>
              <w:rPr>
                <w:b/>
                <w:sz w:val="21"/>
                <w:szCs w:val="21"/>
              </w:rPr>
            </w:pPr>
          </w:p>
          <w:p w14:paraId="1F800C0D" w14:textId="77777777" w:rsidR="009B6DCC" w:rsidRPr="00AA58AD" w:rsidRDefault="009B6DCC">
            <w:pPr>
              <w:rPr>
                <w:b/>
                <w:sz w:val="21"/>
                <w:szCs w:val="21"/>
              </w:rPr>
            </w:pPr>
          </w:p>
          <w:p w14:paraId="0E5B0AD2" w14:textId="77777777" w:rsidR="009B6DCC" w:rsidRPr="00AA58AD" w:rsidRDefault="009B6DCC">
            <w:pPr>
              <w:rPr>
                <w:b/>
                <w:sz w:val="21"/>
                <w:szCs w:val="21"/>
              </w:rPr>
            </w:pPr>
          </w:p>
          <w:p w14:paraId="55BAC153" w14:textId="77777777" w:rsidR="009B6DCC" w:rsidRPr="00AA58AD" w:rsidRDefault="009B6DCC">
            <w:pPr>
              <w:rPr>
                <w:b/>
                <w:sz w:val="21"/>
                <w:szCs w:val="21"/>
              </w:rPr>
            </w:pPr>
          </w:p>
          <w:p w14:paraId="78977F57" w14:textId="77777777" w:rsidR="009B6DCC" w:rsidRPr="00AA58AD" w:rsidRDefault="009B6DCC">
            <w:pPr>
              <w:rPr>
                <w:b/>
                <w:sz w:val="21"/>
                <w:szCs w:val="21"/>
              </w:rPr>
            </w:pPr>
          </w:p>
          <w:p w14:paraId="66FD25EA" w14:textId="77777777" w:rsidR="009B6DCC" w:rsidRPr="00AA58AD" w:rsidRDefault="009B6DCC">
            <w:pPr>
              <w:rPr>
                <w:b/>
                <w:sz w:val="21"/>
                <w:szCs w:val="21"/>
              </w:rPr>
            </w:pPr>
          </w:p>
          <w:p w14:paraId="18A45ED9" w14:textId="77777777" w:rsidR="009B6DCC" w:rsidRPr="00AA58AD" w:rsidRDefault="009B6DCC">
            <w:pPr>
              <w:rPr>
                <w:b/>
                <w:sz w:val="21"/>
                <w:szCs w:val="21"/>
              </w:rPr>
            </w:pPr>
          </w:p>
          <w:p w14:paraId="74D76054" w14:textId="77777777" w:rsidR="009B6DCC" w:rsidRPr="00AA58AD" w:rsidRDefault="009B6DCC">
            <w:pPr>
              <w:rPr>
                <w:b/>
                <w:sz w:val="21"/>
                <w:szCs w:val="21"/>
              </w:rPr>
            </w:pPr>
          </w:p>
          <w:p w14:paraId="05976AE2" w14:textId="77777777" w:rsidR="009B6DCC" w:rsidRPr="00AA58AD" w:rsidRDefault="009B6DCC">
            <w:pPr>
              <w:rPr>
                <w:b/>
                <w:sz w:val="21"/>
                <w:szCs w:val="21"/>
              </w:rPr>
            </w:pPr>
          </w:p>
          <w:p w14:paraId="1CEC1707" w14:textId="77777777" w:rsidR="009B6DCC" w:rsidRPr="00AA58AD" w:rsidRDefault="009B6DCC">
            <w:pPr>
              <w:rPr>
                <w:b/>
                <w:sz w:val="21"/>
                <w:szCs w:val="21"/>
              </w:rPr>
            </w:pPr>
          </w:p>
          <w:p w14:paraId="283C207E" w14:textId="77777777" w:rsidR="009B6DCC" w:rsidRPr="00AA58AD" w:rsidRDefault="00000000">
            <w:pPr>
              <w:rPr>
                <w:b/>
                <w:spacing w:val="20"/>
                <w:sz w:val="21"/>
                <w:szCs w:val="21"/>
              </w:rPr>
            </w:pPr>
            <w:r w:rsidRPr="00AA58AD">
              <w:rPr>
                <w:b/>
                <w:sz w:val="21"/>
                <w:szCs w:val="21"/>
              </w:rPr>
              <w:t>__________________________</w:t>
            </w:r>
            <w:r w:rsidRPr="00AA58AD">
              <w:rPr>
                <w:b/>
                <w:spacing w:val="20"/>
                <w:sz w:val="21"/>
                <w:szCs w:val="21"/>
              </w:rPr>
              <w:t>/___________/</w:t>
            </w:r>
          </w:p>
        </w:tc>
      </w:tr>
    </w:tbl>
    <w:p w14:paraId="00C7A6D2" w14:textId="77777777" w:rsidR="009B6DCC" w:rsidRPr="00AA58AD" w:rsidRDefault="009B6DCC">
      <w:pPr>
        <w:pStyle w:val="1"/>
        <w:keepNext w:val="0"/>
        <w:widowControl w:val="0"/>
        <w:ind w:left="6663"/>
        <w:jc w:val="right"/>
        <w:rPr>
          <w:bCs/>
          <w:spacing w:val="20"/>
          <w:sz w:val="21"/>
          <w:szCs w:val="21"/>
        </w:rPr>
      </w:pPr>
    </w:p>
    <w:p w14:paraId="06578981" w14:textId="77777777" w:rsidR="009B6DCC" w:rsidRPr="00AA58AD" w:rsidRDefault="009B6DCC">
      <w:pPr>
        <w:pStyle w:val="1"/>
        <w:keepNext w:val="0"/>
        <w:widowControl w:val="0"/>
        <w:ind w:left="6663"/>
        <w:jc w:val="right"/>
        <w:rPr>
          <w:bCs/>
          <w:spacing w:val="20"/>
          <w:sz w:val="21"/>
          <w:szCs w:val="21"/>
        </w:rPr>
      </w:pPr>
    </w:p>
    <w:p w14:paraId="6742CAB7" w14:textId="77777777" w:rsidR="009B6DCC" w:rsidRPr="00AA58AD" w:rsidRDefault="009B6DCC">
      <w:pPr>
        <w:pStyle w:val="1"/>
        <w:keepNext w:val="0"/>
        <w:widowControl w:val="0"/>
        <w:ind w:left="6663"/>
        <w:jc w:val="right"/>
        <w:rPr>
          <w:bCs/>
          <w:spacing w:val="20"/>
          <w:sz w:val="21"/>
          <w:szCs w:val="21"/>
        </w:rPr>
      </w:pPr>
    </w:p>
    <w:p w14:paraId="0867C44E" w14:textId="77777777" w:rsidR="009B6DCC" w:rsidRPr="00AA58AD" w:rsidRDefault="009B6DCC">
      <w:pPr>
        <w:pStyle w:val="1"/>
        <w:keepNext w:val="0"/>
        <w:widowControl w:val="0"/>
        <w:ind w:left="6663"/>
        <w:jc w:val="right"/>
        <w:rPr>
          <w:bCs/>
          <w:spacing w:val="20"/>
          <w:sz w:val="21"/>
          <w:szCs w:val="21"/>
        </w:rPr>
      </w:pPr>
    </w:p>
    <w:p w14:paraId="0FE29531" w14:textId="77777777" w:rsidR="009B6DCC" w:rsidRPr="00AA58AD" w:rsidRDefault="009B6DCC">
      <w:pPr>
        <w:pStyle w:val="1"/>
        <w:keepNext w:val="0"/>
        <w:widowControl w:val="0"/>
        <w:ind w:left="6663"/>
        <w:jc w:val="right"/>
        <w:rPr>
          <w:bCs/>
          <w:spacing w:val="20"/>
          <w:sz w:val="21"/>
          <w:szCs w:val="21"/>
        </w:rPr>
      </w:pPr>
    </w:p>
    <w:p w14:paraId="02823CC4" w14:textId="77777777" w:rsidR="009B6DCC" w:rsidRPr="00AA58AD" w:rsidRDefault="009B6DCC">
      <w:pPr>
        <w:rPr>
          <w:sz w:val="21"/>
          <w:szCs w:val="21"/>
        </w:rPr>
      </w:pPr>
    </w:p>
    <w:p w14:paraId="5961D503" w14:textId="77777777" w:rsidR="009B6DCC" w:rsidRPr="00AA58AD" w:rsidRDefault="009B6DCC">
      <w:pPr>
        <w:rPr>
          <w:sz w:val="21"/>
          <w:szCs w:val="21"/>
        </w:rPr>
      </w:pPr>
    </w:p>
    <w:p w14:paraId="1935BB92" w14:textId="77777777" w:rsidR="009B6DCC" w:rsidRPr="00AA58AD" w:rsidRDefault="009B6DCC">
      <w:pPr>
        <w:rPr>
          <w:sz w:val="21"/>
          <w:szCs w:val="21"/>
        </w:rPr>
      </w:pPr>
    </w:p>
    <w:p w14:paraId="3D699499" w14:textId="77777777" w:rsidR="009B6DCC" w:rsidRPr="00AA58AD" w:rsidRDefault="009B6DCC">
      <w:pPr>
        <w:pStyle w:val="1"/>
        <w:keepNext w:val="0"/>
        <w:widowControl w:val="0"/>
        <w:ind w:left="6663"/>
        <w:jc w:val="right"/>
        <w:rPr>
          <w:bCs/>
          <w:spacing w:val="20"/>
          <w:sz w:val="21"/>
          <w:szCs w:val="21"/>
        </w:rPr>
      </w:pPr>
    </w:p>
    <w:p w14:paraId="16769324" w14:textId="77777777" w:rsidR="009B6DCC" w:rsidRPr="00AA58AD" w:rsidRDefault="009B6DCC">
      <w:pPr>
        <w:pStyle w:val="1"/>
        <w:keepNext w:val="0"/>
        <w:widowControl w:val="0"/>
        <w:ind w:left="6663"/>
        <w:jc w:val="right"/>
        <w:rPr>
          <w:bCs/>
          <w:spacing w:val="20"/>
          <w:sz w:val="21"/>
          <w:szCs w:val="21"/>
        </w:rPr>
      </w:pPr>
    </w:p>
    <w:p w14:paraId="5DF79296" w14:textId="77777777" w:rsidR="009B6DCC" w:rsidRPr="00AA58AD" w:rsidRDefault="009B6DCC">
      <w:pPr>
        <w:pStyle w:val="1"/>
        <w:keepNext w:val="0"/>
        <w:widowControl w:val="0"/>
        <w:ind w:left="6663"/>
        <w:jc w:val="right"/>
        <w:rPr>
          <w:bCs/>
          <w:spacing w:val="20"/>
          <w:sz w:val="21"/>
          <w:szCs w:val="21"/>
        </w:rPr>
      </w:pPr>
    </w:p>
    <w:p w14:paraId="7DBF5B68" w14:textId="77777777" w:rsidR="009B6DCC" w:rsidRPr="00AA58AD" w:rsidRDefault="009B6DCC">
      <w:pPr>
        <w:pStyle w:val="1"/>
        <w:keepNext w:val="0"/>
        <w:widowControl w:val="0"/>
        <w:ind w:left="6663"/>
        <w:jc w:val="right"/>
        <w:rPr>
          <w:bCs/>
          <w:spacing w:val="20"/>
          <w:sz w:val="21"/>
          <w:szCs w:val="21"/>
        </w:rPr>
      </w:pPr>
    </w:p>
    <w:p w14:paraId="31229998" w14:textId="77777777" w:rsidR="009B6DCC" w:rsidRPr="00AA58AD" w:rsidRDefault="009B6DCC">
      <w:pPr>
        <w:pStyle w:val="1"/>
        <w:keepNext w:val="0"/>
        <w:widowControl w:val="0"/>
        <w:ind w:left="6663"/>
        <w:jc w:val="right"/>
        <w:rPr>
          <w:bCs/>
          <w:spacing w:val="20"/>
          <w:sz w:val="21"/>
          <w:szCs w:val="21"/>
        </w:rPr>
      </w:pPr>
    </w:p>
    <w:p w14:paraId="176B3CF4" w14:textId="77777777" w:rsidR="009B6DCC" w:rsidRPr="00AA58AD" w:rsidRDefault="009B6DCC">
      <w:pPr>
        <w:pStyle w:val="1"/>
        <w:keepNext w:val="0"/>
        <w:widowControl w:val="0"/>
        <w:ind w:left="6663"/>
        <w:jc w:val="right"/>
        <w:rPr>
          <w:bCs/>
          <w:spacing w:val="20"/>
          <w:sz w:val="21"/>
          <w:szCs w:val="21"/>
        </w:rPr>
      </w:pPr>
    </w:p>
    <w:p w14:paraId="080E233A" w14:textId="77777777" w:rsidR="009B6DCC" w:rsidRPr="00AA58AD" w:rsidRDefault="009B6DCC">
      <w:pPr>
        <w:pStyle w:val="1"/>
        <w:keepNext w:val="0"/>
        <w:widowControl w:val="0"/>
        <w:ind w:left="6663"/>
        <w:jc w:val="right"/>
        <w:rPr>
          <w:bCs/>
          <w:spacing w:val="20"/>
          <w:sz w:val="21"/>
          <w:szCs w:val="21"/>
        </w:rPr>
      </w:pPr>
    </w:p>
    <w:p w14:paraId="216A1F98" w14:textId="77777777" w:rsidR="009B6DCC" w:rsidRPr="00AA58AD" w:rsidRDefault="009B6DCC">
      <w:pPr>
        <w:pStyle w:val="1"/>
        <w:keepNext w:val="0"/>
        <w:widowControl w:val="0"/>
        <w:ind w:left="6663"/>
        <w:jc w:val="right"/>
        <w:rPr>
          <w:bCs/>
          <w:spacing w:val="20"/>
          <w:sz w:val="21"/>
          <w:szCs w:val="21"/>
        </w:rPr>
      </w:pPr>
    </w:p>
    <w:p w14:paraId="7F4AD48B" w14:textId="77777777" w:rsidR="009B6DCC" w:rsidRPr="00AA58AD" w:rsidRDefault="009B6DCC">
      <w:pPr>
        <w:pStyle w:val="1"/>
        <w:keepNext w:val="0"/>
        <w:widowControl w:val="0"/>
        <w:ind w:left="6663"/>
        <w:jc w:val="right"/>
        <w:rPr>
          <w:bCs/>
          <w:spacing w:val="20"/>
          <w:sz w:val="21"/>
          <w:szCs w:val="21"/>
        </w:rPr>
      </w:pPr>
    </w:p>
    <w:p w14:paraId="74C8DFE3" w14:textId="77777777" w:rsidR="009B6DCC" w:rsidRPr="00AA58AD" w:rsidRDefault="009B6DCC">
      <w:pPr>
        <w:pStyle w:val="1"/>
        <w:keepNext w:val="0"/>
        <w:widowControl w:val="0"/>
        <w:ind w:left="6663"/>
        <w:jc w:val="right"/>
        <w:rPr>
          <w:bCs/>
          <w:spacing w:val="20"/>
          <w:sz w:val="21"/>
          <w:szCs w:val="21"/>
        </w:rPr>
      </w:pPr>
    </w:p>
    <w:p w14:paraId="5942105C" w14:textId="77777777" w:rsidR="009B6DCC" w:rsidRPr="00AA58AD" w:rsidRDefault="009B6DCC">
      <w:pPr>
        <w:pStyle w:val="1"/>
        <w:keepNext w:val="0"/>
        <w:widowControl w:val="0"/>
        <w:ind w:left="6663"/>
        <w:jc w:val="right"/>
        <w:rPr>
          <w:bCs/>
          <w:spacing w:val="20"/>
          <w:sz w:val="21"/>
          <w:szCs w:val="21"/>
        </w:rPr>
      </w:pPr>
    </w:p>
    <w:p w14:paraId="567A6DDD" w14:textId="77777777" w:rsidR="009B6DCC" w:rsidRPr="00AA58AD" w:rsidRDefault="009B6DCC">
      <w:pPr>
        <w:pStyle w:val="1"/>
        <w:keepNext w:val="0"/>
        <w:widowControl w:val="0"/>
        <w:ind w:left="6663"/>
        <w:jc w:val="right"/>
        <w:rPr>
          <w:bCs/>
          <w:spacing w:val="20"/>
          <w:sz w:val="21"/>
          <w:szCs w:val="21"/>
        </w:rPr>
      </w:pPr>
    </w:p>
    <w:p w14:paraId="31D5AC53" w14:textId="77777777" w:rsidR="009B6DCC" w:rsidRPr="00AA58AD" w:rsidRDefault="009B6DCC">
      <w:pPr>
        <w:pStyle w:val="1"/>
        <w:keepNext w:val="0"/>
        <w:widowControl w:val="0"/>
        <w:ind w:left="6663"/>
        <w:jc w:val="right"/>
        <w:rPr>
          <w:bCs/>
          <w:spacing w:val="20"/>
          <w:sz w:val="21"/>
          <w:szCs w:val="21"/>
        </w:rPr>
      </w:pPr>
    </w:p>
    <w:p w14:paraId="6D40BB59" w14:textId="77777777" w:rsidR="009B6DCC" w:rsidRPr="00AA58AD" w:rsidRDefault="009B6DCC">
      <w:pPr>
        <w:pStyle w:val="1"/>
        <w:keepNext w:val="0"/>
        <w:widowControl w:val="0"/>
        <w:ind w:left="6663"/>
        <w:jc w:val="right"/>
        <w:rPr>
          <w:bCs/>
          <w:spacing w:val="20"/>
          <w:sz w:val="21"/>
          <w:szCs w:val="21"/>
        </w:rPr>
      </w:pPr>
    </w:p>
    <w:p w14:paraId="4367AED1" w14:textId="77777777" w:rsidR="009B6DCC" w:rsidRPr="00AA58AD" w:rsidRDefault="00000000">
      <w:pPr>
        <w:pStyle w:val="1"/>
        <w:keepNext w:val="0"/>
        <w:widowControl w:val="0"/>
        <w:ind w:left="6663"/>
        <w:jc w:val="right"/>
        <w:rPr>
          <w:bCs/>
          <w:spacing w:val="20"/>
          <w:sz w:val="21"/>
          <w:szCs w:val="21"/>
        </w:rPr>
      </w:pPr>
      <w:r w:rsidRPr="00AA58AD">
        <w:rPr>
          <w:bCs/>
          <w:spacing w:val="20"/>
          <w:sz w:val="21"/>
          <w:szCs w:val="21"/>
        </w:rPr>
        <w:lastRenderedPageBreak/>
        <w:t xml:space="preserve">ПРИЛОЖЕНИЕ №1 </w:t>
      </w:r>
    </w:p>
    <w:p w14:paraId="7BAA6C2D" w14:textId="77777777" w:rsidR="009B6DCC" w:rsidRPr="00AA58AD" w:rsidRDefault="00000000">
      <w:pPr>
        <w:pStyle w:val="1"/>
        <w:keepNext w:val="0"/>
        <w:widowControl w:val="0"/>
        <w:ind w:left="3969"/>
        <w:jc w:val="right"/>
        <w:rPr>
          <w:sz w:val="21"/>
          <w:szCs w:val="21"/>
        </w:rPr>
      </w:pPr>
      <w:r w:rsidRPr="00AA58AD">
        <w:rPr>
          <w:sz w:val="21"/>
          <w:szCs w:val="21"/>
        </w:rPr>
        <w:t xml:space="preserve">к Договору участия в долевом строительстве </w:t>
      </w:r>
    </w:p>
    <w:p w14:paraId="5404FBE6" w14:textId="77777777" w:rsidR="009B6DCC" w:rsidRPr="00AA58AD" w:rsidRDefault="00000000">
      <w:pPr>
        <w:pStyle w:val="1"/>
        <w:keepNext w:val="0"/>
        <w:widowControl w:val="0"/>
        <w:ind w:left="3969"/>
        <w:jc w:val="right"/>
        <w:rPr>
          <w:sz w:val="21"/>
          <w:szCs w:val="21"/>
        </w:rPr>
      </w:pPr>
      <w:r w:rsidRPr="00AA58AD">
        <w:rPr>
          <w:sz w:val="21"/>
          <w:szCs w:val="21"/>
        </w:rPr>
        <w:t>№ Луч-поз3/__ от _______</w:t>
      </w:r>
    </w:p>
    <w:p w14:paraId="5E4082A4" w14:textId="77777777" w:rsidR="009B6DCC" w:rsidRPr="00AA58AD" w:rsidRDefault="009B6DCC">
      <w:pPr>
        <w:jc w:val="right"/>
        <w:rPr>
          <w:sz w:val="21"/>
          <w:szCs w:val="21"/>
        </w:rPr>
      </w:pPr>
    </w:p>
    <w:p w14:paraId="6BE0B07B" w14:textId="77777777" w:rsidR="009B6DCC" w:rsidRPr="00AA58AD" w:rsidRDefault="00000000">
      <w:pPr>
        <w:jc w:val="center"/>
        <w:rPr>
          <w:b/>
          <w:spacing w:val="20"/>
          <w:sz w:val="21"/>
          <w:szCs w:val="21"/>
        </w:rPr>
      </w:pPr>
      <w:r w:rsidRPr="00AA58AD">
        <w:rPr>
          <w:b/>
          <w:spacing w:val="20"/>
          <w:sz w:val="21"/>
          <w:szCs w:val="21"/>
        </w:rPr>
        <w:t>ТЕХНИЧЕСКИЕ ХАРАКТЕРИСТИКИ</w:t>
      </w:r>
    </w:p>
    <w:p w14:paraId="25DF55E5" w14:textId="77777777" w:rsidR="009B6DCC" w:rsidRPr="00AA58AD" w:rsidRDefault="009B6DCC">
      <w:pPr>
        <w:jc w:val="center"/>
        <w:rPr>
          <w:b/>
          <w:spacing w:val="20"/>
          <w:sz w:val="21"/>
          <w:szCs w:val="21"/>
        </w:rPr>
      </w:pPr>
    </w:p>
    <w:p w14:paraId="03EF0BBC" w14:textId="77777777" w:rsidR="009B6DCC" w:rsidRPr="00AA58AD" w:rsidRDefault="00000000">
      <w:pPr>
        <w:jc w:val="center"/>
        <w:rPr>
          <w:b/>
          <w:i/>
          <w:spacing w:val="20"/>
          <w:sz w:val="21"/>
          <w:szCs w:val="21"/>
        </w:rPr>
      </w:pPr>
      <w:r w:rsidRPr="00AA58AD">
        <w:rPr>
          <w:b/>
          <w:i/>
          <w:spacing w:val="20"/>
          <w:sz w:val="21"/>
          <w:szCs w:val="21"/>
        </w:rPr>
        <w:t>Российская Федерация, Белгородская область, город Белгород</w:t>
      </w:r>
    </w:p>
    <w:p w14:paraId="04A1E119" w14:textId="77777777" w:rsidR="009B6DCC" w:rsidRPr="00AA58AD" w:rsidRDefault="00000000">
      <w:pPr>
        <w:jc w:val="center"/>
        <w:rPr>
          <w:b/>
          <w:i/>
          <w:spacing w:val="20"/>
          <w:sz w:val="21"/>
          <w:szCs w:val="21"/>
        </w:rPr>
      </w:pPr>
      <w:r w:rsidRPr="00AA58AD">
        <w:rPr>
          <w:b/>
          <w:i/>
          <w:sz w:val="21"/>
          <w:szCs w:val="21"/>
        </w:rPr>
        <w:t xml:space="preserve">____________________ </w:t>
      </w:r>
      <w:r w:rsidRPr="00AA58AD">
        <w:rPr>
          <w:b/>
          <w:i/>
          <w:spacing w:val="20"/>
          <w:sz w:val="21"/>
          <w:szCs w:val="21"/>
        </w:rPr>
        <w:t>года</w:t>
      </w:r>
    </w:p>
    <w:p w14:paraId="51453F97" w14:textId="77777777" w:rsidR="009B6DCC" w:rsidRPr="00AA58AD" w:rsidRDefault="009B6DCC">
      <w:pPr>
        <w:ind w:firstLine="720"/>
        <w:jc w:val="both"/>
        <w:rPr>
          <w:b/>
          <w:bCs/>
          <w:sz w:val="21"/>
          <w:szCs w:val="21"/>
        </w:rPr>
      </w:pPr>
    </w:p>
    <w:p w14:paraId="68A576F1" w14:textId="77777777" w:rsidR="009B6DCC" w:rsidRPr="00AA58AD" w:rsidRDefault="00000000">
      <w:pPr>
        <w:ind w:firstLine="567"/>
        <w:jc w:val="both"/>
        <w:rPr>
          <w:bCs/>
          <w:sz w:val="21"/>
          <w:szCs w:val="21"/>
        </w:rPr>
      </w:pPr>
      <w:r w:rsidRPr="00AA58AD">
        <w:rPr>
          <w:b/>
          <w:sz w:val="21"/>
          <w:szCs w:val="21"/>
        </w:rPr>
        <w:t>Общество с ограниченной ответственностью «Специализированный застройщик «М2 Девелопмент»</w:t>
      </w:r>
      <w:r w:rsidRPr="00AA58AD">
        <w:rPr>
          <w:bCs/>
          <w:sz w:val="21"/>
          <w:szCs w:val="21"/>
        </w:rPr>
        <w:t>, именуемое в дальнейшем «</w:t>
      </w:r>
      <w:r w:rsidRPr="00AA58AD">
        <w:rPr>
          <w:b/>
          <w:bCs/>
          <w:sz w:val="21"/>
          <w:szCs w:val="21"/>
        </w:rPr>
        <w:t>Застройщик</w:t>
      </w:r>
      <w:r w:rsidRPr="00AA58AD">
        <w:rPr>
          <w:bCs/>
          <w:sz w:val="21"/>
          <w:szCs w:val="21"/>
        </w:rPr>
        <w:t xml:space="preserve">», </w:t>
      </w:r>
      <w:r w:rsidRPr="00AA58AD">
        <w:rPr>
          <w:sz w:val="21"/>
          <w:szCs w:val="21"/>
        </w:rPr>
        <w:t xml:space="preserve">в лице </w:t>
      </w:r>
      <w:r w:rsidRPr="00AA58AD">
        <w:rPr>
          <w:b/>
          <w:sz w:val="21"/>
          <w:szCs w:val="21"/>
        </w:rPr>
        <w:t xml:space="preserve">Генерального директора Васильева Николая Валерьевича, </w:t>
      </w:r>
      <w:r w:rsidRPr="00AA58AD">
        <w:rPr>
          <w:sz w:val="21"/>
          <w:szCs w:val="21"/>
        </w:rPr>
        <w:t>действующего на основании Устава, с одной стороны,</w:t>
      </w:r>
      <w:r w:rsidRPr="00AA58AD">
        <w:rPr>
          <w:bCs/>
          <w:sz w:val="21"/>
          <w:szCs w:val="21"/>
        </w:rPr>
        <w:t xml:space="preserve"> </w:t>
      </w:r>
    </w:p>
    <w:p w14:paraId="2ED0FBC1" w14:textId="77777777" w:rsidR="009B6DCC" w:rsidRPr="00AA58AD" w:rsidRDefault="00000000">
      <w:pPr>
        <w:ind w:firstLine="567"/>
        <w:jc w:val="both"/>
        <w:rPr>
          <w:sz w:val="21"/>
          <w:szCs w:val="21"/>
        </w:rPr>
      </w:pPr>
      <w:r w:rsidRPr="00AA58AD">
        <w:rPr>
          <w:sz w:val="21"/>
          <w:szCs w:val="21"/>
        </w:rPr>
        <w:t xml:space="preserve">и гражданин </w:t>
      </w:r>
      <w:r w:rsidRPr="00AA58AD">
        <w:rPr>
          <w:bCs/>
          <w:sz w:val="21"/>
          <w:szCs w:val="21"/>
        </w:rPr>
        <w:t>РФ</w:t>
      </w:r>
      <w:r w:rsidRPr="00AA58AD">
        <w:rPr>
          <w:b/>
          <w:sz w:val="21"/>
          <w:szCs w:val="21"/>
        </w:rPr>
        <w:t xml:space="preserve"> ______________________, </w:t>
      </w:r>
      <w:r w:rsidRPr="00AA58AD">
        <w:rPr>
          <w:bCs/>
          <w:sz w:val="21"/>
          <w:szCs w:val="21"/>
        </w:rPr>
        <w:t>_____________ г.р., паспорт _________ выдан _____________________________________________________________, дата выдачи - ____________, код подразделения _________, зарегистрированный по адресу: _________________________________, ИНН - ____________________</w:t>
      </w:r>
      <w:r w:rsidRPr="00AA58AD">
        <w:rPr>
          <w:b/>
          <w:sz w:val="21"/>
          <w:szCs w:val="21"/>
        </w:rPr>
        <w:t>,</w:t>
      </w:r>
      <w:r w:rsidRPr="00AA58AD">
        <w:rPr>
          <w:sz w:val="21"/>
          <w:szCs w:val="21"/>
        </w:rPr>
        <w:t xml:space="preserve"> именуемый в дальнейшем </w:t>
      </w:r>
      <w:r w:rsidRPr="00AA58AD">
        <w:rPr>
          <w:b/>
          <w:sz w:val="21"/>
          <w:szCs w:val="21"/>
        </w:rPr>
        <w:t>«Участник долевого строительства»/ «Дольщик»</w:t>
      </w:r>
      <w:r w:rsidRPr="00AA58AD">
        <w:rPr>
          <w:sz w:val="21"/>
          <w:szCs w:val="21"/>
        </w:rPr>
        <w:t>,</w:t>
      </w:r>
      <w:r w:rsidRPr="00AA58AD">
        <w:rPr>
          <w:b/>
          <w:sz w:val="21"/>
          <w:szCs w:val="21"/>
        </w:rPr>
        <w:t xml:space="preserve"> </w:t>
      </w:r>
      <w:r w:rsidRPr="00AA58AD">
        <w:rPr>
          <w:sz w:val="21"/>
          <w:szCs w:val="21"/>
        </w:rPr>
        <w:t xml:space="preserve">с другой стороны, вместе именуемые </w:t>
      </w:r>
      <w:r w:rsidRPr="00AA58AD">
        <w:rPr>
          <w:b/>
          <w:sz w:val="21"/>
          <w:szCs w:val="21"/>
        </w:rPr>
        <w:t xml:space="preserve">«Стороны», </w:t>
      </w:r>
      <w:r w:rsidRPr="00AA58AD">
        <w:rPr>
          <w:sz w:val="21"/>
          <w:szCs w:val="21"/>
        </w:rPr>
        <w:t>в соответствии с Договором участия в долевом строительстве № Луч-поз3/__ от _________ (далее по тексту «</w:t>
      </w:r>
      <w:r w:rsidRPr="00AA58AD">
        <w:rPr>
          <w:b/>
          <w:bCs/>
          <w:sz w:val="21"/>
          <w:szCs w:val="21"/>
        </w:rPr>
        <w:t>Договор»</w:t>
      </w:r>
      <w:r w:rsidRPr="00AA58AD">
        <w:rPr>
          <w:sz w:val="21"/>
          <w:szCs w:val="21"/>
        </w:rPr>
        <w:t xml:space="preserve">) согласовали в настоящем Приложении №1 к Договору характеристики приобретаемого </w:t>
      </w:r>
      <w:r w:rsidRPr="00AA58AD">
        <w:rPr>
          <w:bCs/>
          <w:sz w:val="21"/>
          <w:szCs w:val="21"/>
        </w:rPr>
        <w:t>Дольщиком</w:t>
      </w:r>
      <w:r w:rsidRPr="00AA58AD">
        <w:rPr>
          <w:sz w:val="21"/>
          <w:szCs w:val="21"/>
        </w:rPr>
        <w:t xml:space="preserve"> в собственность Помещения в виде отдельной квартиры после завершения строительства: </w:t>
      </w:r>
    </w:p>
    <w:p w14:paraId="2256ECCA" w14:textId="77777777" w:rsidR="009B6DCC" w:rsidRPr="00AA58AD" w:rsidRDefault="009B6DCC">
      <w:pPr>
        <w:ind w:firstLine="720"/>
        <w:jc w:val="both"/>
        <w:rPr>
          <w:sz w:val="21"/>
          <w:szCs w:val="21"/>
        </w:rPr>
      </w:pPr>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719"/>
        <w:gridCol w:w="3260"/>
        <w:gridCol w:w="1328"/>
        <w:gridCol w:w="1933"/>
      </w:tblGrid>
      <w:tr w:rsidR="009B6DCC" w:rsidRPr="00AA58AD" w14:paraId="5EDC7E43" w14:textId="77777777">
        <w:trPr>
          <w:trHeight w:val="450"/>
        </w:trPr>
        <w:tc>
          <w:tcPr>
            <w:tcW w:w="9240" w:type="dxa"/>
            <w:gridSpan w:val="4"/>
          </w:tcPr>
          <w:p w14:paraId="7BC6B468" w14:textId="77777777" w:rsidR="009B6DCC" w:rsidRPr="00AA58AD" w:rsidRDefault="00000000">
            <w:pPr>
              <w:pStyle w:val="af4"/>
              <w:rPr>
                <w:b/>
                <w:sz w:val="21"/>
                <w:szCs w:val="21"/>
              </w:rPr>
            </w:pPr>
            <w:r w:rsidRPr="00AA58AD">
              <w:rPr>
                <w:b/>
                <w:sz w:val="21"/>
                <w:szCs w:val="21"/>
              </w:rPr>
              <w:t>Технические характеристики дома:</w:t>
            </w:r>
          </w:p>
          <w:p w14:paraId="1103EE5F" w14:textId="77777777" w:rsidR="009B6DCC" w:rsidRPr="00AA58AD" w:rsidRDefault="009B6DCC">
            <w:pPr>
              <w:pStyle w:val="af4"/>
              <w:rPr>
                <w:b/>
                <w:sz w:val="21"/>
                <w:szCs w:val="21"/>
              </w:rPr>
            </w:pPr>
          </w:p>
        </w:tc>
      </w:tr>
      <w:tr w:rsidR="009B6DCC" w:rsidRPr="00AA58AD" w14:paraId="18FCF0CE" w14:textId="77777777">
        <w:trPr>
          <w:trHeight w:val="188"/>
        </w:trPr>
        <w:tc>
          <w:tcPr>
            <w:tcW w:w="2719" w:type="dxa"/>
          </w:tcPr>
          <w:p w14:paraId="4BE4C2AE" w14:textId="77777777" w:rsidR="009B6DCC" w:rsidRPr="00AA58AD" w:rsidRDefault="00000000">
            <w:pPr>
              <w:pStyle w:val="af4"/>
              <w:rPr>
                <w:sz w:val="21"/>
                <w:szCs w:val="21"/>
              </w:rPr>
            </w:pPr>
            <w:r w:rsidRPr="00AA58AD">
              <w:rPr>
                <w:sz w:val="21"/>
                <w:szCs w:val="21"/>
              </w:rPr>
              <w:t>Название проекта:</w:t>
            </w:r>
          </w:p>
        </w:tc>
        <w:tc>
          <w:tcPr>
            <w:tcW w:w="6521" w:type="dxa"/>
            <w:gridSpan w:val="3"/>
          </w:tcPr>
          <w:p w14:paraId="220D6E18" w14:textId="77777777" w:rsidR="009B6DCC" w:rsidRPr="00AA58AD" w:rsidRDefault="00000000">
            <w:pPr>
              <w:pStyle w:val="af4"/>
              <w:rPr>
                <w:sz w:val="21"/>
                <w:szCs w:val="21"/>
              </w:rPr>
            </w:pPr>
            <w:r w:rsidRPr="00AA58AD">
              <w:rPr>
                <w:sz w:val="21"/>
                <w:szCs w:val="21"/>
              </w:rPr>
              <w:t>Комплекс жилых домов со встроенными помещениями по                                ул. Славянская в г. Белгороде.</w:t>
            </w:r>
          </w:p>
          <w:p w14:paraId="7845633C" w14:textId="77777777" w:rsidR="009B6DCC" w:rsidRPr="00AA58AD" w:rsidRDefault="00000000">
            <w:pPr>
              <w:pStyle w:val="af4"/>
              <w:rPr>
                <w:sz w:val="21"/>
                <w:szCs w:val="21"/>
              </w:rPr>
            </w:pPr>
            <w:r w:rsidRPr="00AA58AD">
              <w:rPr>
                <w:sz w:val="21"/>
                <w:szCs w:val="21"/>
              </w:rPr>
              <w:t>Строительная позиция № 3</w:t>
            </w:r>
          </w:p>
        </w:tc>
      </w:tr>
      <w:tr w:rsidR="009B6DCC" w:rsidRPr="00AA58AD" w14:paraId="171AE324" w14:textId="77777777">
        <w:trPr>
          <w:trHeight w:val="188"/>
        </w:trPr>
        <w:tc>
          <w:tcPr>
            <w:tcW w:w="2719" w:type="dxa"/>
          </w:tcPr>
          <w:p w14:paraId="3AAED9FD" w14:textId="77777777" w:rsidR="009B6DCC" w:rsidRPr="00AA58AD" w:rsidRDefault="00000000">
            <w:pPr>
              <w:pStyle w:val="af4"/>
              <w:rPr>
                <w:sz w:val="21"/>
                <w:szCs w:val="21"/>
              </w:rPr>
            </w:pPr>
            <w:r w:rsidRPr="00AA58AD">
              <w:rPr>
                <w:sz w:val="21"/>
                <w:szCs w:val="21"/>
              </w:rPr>
              <w:t xml:space="preserve">Блок-секция </w:t>
            </w:r>
          </w:p>
        </w:tc>
        <w:tc>
          <w:tcPr>
            <w:tcW w:w="6521" w:type="dxa"/>
            <w:gridSpan w:val="3"/>
          </w:tcPr>
          <w:p w14:paraId="60ED9FDE" w14:textId="77777777" w:rsidR="009B6DCC" w:rsidRPr="00AA58AD" w:rsidRDefault="00000000">
            <w:pPr>
              <w:pStyle w:val="af4"/>
              <w:rPr>
                <w:sz w:val="21"/>
                <w:szCs w:val="21"/>
              </w:rPr>
            </w:pPr>
            <w:r w:rsidRPr="00AA58AD">
              <w:rPr>
                <w:sz w:val="21"/>
                <w:szCs w:val="21"/>
              </w:rPr>
              <w:t>1</w:t>
            </w:r>
          </w:p>
        </w:tc>
      </w:tr>
      <w:tr w:rsidR="009B6DCC" w:rsidRPr="00AA58AD" w14:paraId="48732F94" w14:textId="77777777">
        <w:trPr>
          <w:trHeight w:val="238"/>
        </w:trPr>
        <w:tc>
          <w:tcPr>
            <w:tcW w:w="2719" w:type="dxa"/>
          </w:tcPr>
          <w:p w14:paraId="7D88873C" w14:textId="77777777" w:rsidR="009B6DCC" w:rsidRPr="00AA58AD" w:rsidRDefault="00000000">
            <w:pPr>
              <w:pStyle w:val="af4"/>
              <w:rPr>
                <w:sz w:val="21"/>
                <w:szCs w:val="21"/>
              </w:rPr>
            </w:pPr>
            <w:r w:rsidRPr="00AA58AD">
              <w:rPr>
                <w:sz w:val="21"/>
                <w:szCs w:val="21"/>
              </w:rPr>
              <w:t>Количество этажей (включая подвал с тех. помещениями)</w:t>
            </w:r>
          </w:p>
        </w:tc>
        <w:tc>
          <w:tcPr>
            <w:tcW w:w="6521" w:type="dxa"/>
            <w:gridSpan w:val="3"/>
          </w:tcPr>
          <w:p w14:paraId="79B8FA9C" w14:textId="77777777" w:rsidR="009B6DCC" w:rsidRPr="00AA58AD" w:rsidRDefault="00000000">
            <w:pPr>
              <w:pStyle w:val="af4"/>
              <w:rPr>
                <w:sz w:val="21"/>
                <w:szCs w:val="21"/>
              </w:rPr>
            </w:pPr>
            <w:r w:rsidRPr="00AA58AD">
              <w:rPr>
                <w:sz w:val="21"/>
                <w:szCs w:val="21"/>
              </w:rPr>
              <w:t xml:space="preserve">19 </w:t>
            </w:r>
          </w:p>
        </w:tc>
      </w:tr>
      <w:tr w:rsidR="009B6DCC" w:rsidRPr="00AA58AD" w14:paraId="4B80438A" w14:textId="77777777">
        <w:trPr>
          <w:trHeight w:val="302"/>
        </w:trPr>
        <w:tc>
          <w:tcPr>
            <w:tcW w:w="2719" w:type="dxa"/>
          </w:tcPr>
          <w:p w14:paraId="05F512D1" w14:textId="77777777" w:rsidR="009B6DCC" w:rsidRPr="00AA58AD" w:rsidRDefault="00000000">
            <w:pPr>
              <w:pStyle w:val="af4"/>
              <w:rPr>
                <w:sz w:val="21"/>
                <w:szCs w:val="21"/>
              </w:rPr>
            </w:pPr>
            <w:r w:rsidRPr="00AA58AD">
              <w:rPr>
                <w:sz w:val="21"/>
                <w:szCs w:val="21"/>
              </w:rPr>
              <w:t>Конструктив:</w:t>
            </w:r>
          </w:p>
        </w:tc>
        <w:tc>
          <w:tcPr>
            <w:tcW w:w="6521" w:type="dxa"/>
            <w:gridSpan w:val="3"/>
          </w:tcPr>
          <w:p w14:paraId="25DF8B6F" w14:textId="3166C416" w:rsidR="009B6DCC" w:rsidRPr="00AA58AD" w:rsidRDefault="00000000">
            <w:pPr>
              <w:rPr>
                <w:sz w:val="21"/>
                <w:szCs w:val="21"/>
              </w:rPr>
            </w:pPr>
            <w:r w:rsidRPr="00AA58AD">
              <w:rPr>
                <w:sz w:val="21"/>
                <w:szCs w:val="21"/>
              </w:rPr>
              <w:t xml:space="preserve">Наружные стены из газобетонных </w:t>
            </w:r>
            <w:proofErr w:type="spellStart"/>
            <w:r w:rsidRPr="00AA58AD">
              <w:rPr>
                <w:sz w:val="21"/>
                <w:szCs w:val="21"/>
              </w:rPr>
              <w:t>пазогребневых</w:t>
            </w:r>
            <w:proofErr w:type="spellEnd"/>
            <w:r w:rsidRPr="00AA58AD">
              <w:rPr>
                <w:sz w:val="21"/>
                <w:szCs w:val="21"/>
              </w:rPr>
              <w:t xml:space="preserve"> блоков с утеплением и облицовочным слоем из </w:t>
            </w:r>
            <w:proofErr w:type="spellStart"/>
            <w:r w:rsidR="00F8021F" w:rsidRPr="00AA58AD">
              <w:rPr>
                <w:sz w:val="21"/>
                <w:szCs w:val="21"/>
              </w:rPr>
              <w:t>фиброцементных</w:t>
            </w:r>
            <w:proofErr w:type="spellEnd"/>
            <w:r w:rsidR="00F8021F" w:rsidRPr="00AA58AD">
              <w:rPr>
                <w:sz w:val="21"/>
                <w:szCs w:val="21"/>
              </w:rPr>
              <w:t xml:space="preserve"> плит</w:t>
            </w:r>
            <w:r w:rsidRPr="00AA58AD">
              <w:rPr>
                <w:sz w:val="21"/>
                <w:szCs w:val="21"/>
              </w:rPr>
              <w:t>.</w:t>
            </w:r>
          </w:p>
          <w:p w14:paraId="0BF4DAF3" w14:textId="77777777" w:rsidR="009B6DCC" w:rsidRPr="00AA58AD" w:rsidRDefault="00000000">
            <w:pPr>
              <w:rPr>
                <w:sz w:val="21"/>
                <w:szCs w:val="21"/>
              </w:rPr>
            </w:pPr>
            <w:r w:rsidRPr="00AA58AD">
              <w:rPr>
                <w:sz w:val="21"/>
                <w:szCs w:val="21"/>
              </w:rPr>
              <w:t>Пространственная жесткость и устойчивость здания обеспечивается совместной работой несущих пилонов, стен, ядер жесткости с дисками монолитных плит перекрытий, представляя монолитный каркас. Фундаменты в виде монолитных плит на свайном основании. Поэтажные перекрытия монолитные железобетонные.</w:t>
            </w:r>
          </w:p>
        </w:tc>
      </w:tr>
      <w:tr w:rsidR="009B6DCC" w:rsidRPr="00AA58AD" w14:paraId="3C798152" w14:textId="77777777">
        <w:trPr>
          <w:trHeight w:val="302"/>
        </w:trPr>
        <w:tc>
          <w:tcPr>
            <w:tcW w:w="5979" w:type="dxa"/>
            <w:gridSpan w:val="2"/>
            <w:tcBorders>
              <w:top w:val="single" w:sz="6" w:space="0" w:color="auto"/>
              <w:left w:val="single" w:sz="6" w:space="0" w:color="auto"/>
              <w:bottom w:val="single" w:sz="6" w:space="0" w:color="auto"/>
              <w:right w:val="single" w:sz="6" w:space="0" w:color="auto"/>
            </w:tcBorders>
          </w:tcPr>
          <w:p w14:paraId="12ABE5DE" w14:textId="77777777" w:rsidR="009B6DCC" w:rsidRPr="00AA58AD" w:rsidRDefault="00000000">
            <w:pPr>
              <w:pStyle w:val="af4"/>
              <w:rPr>
                <w:b/>
                <w:bCs/>
                <w:sz w:val="21"/>
                <w:szCs w:val="21"/>
              </w:rPr>
            </w:pPr>
            <w:r w:rsidRPr="00AA58AD">
              <w:rPr>
                <w:b/>
                <w:bCs/>
                <w:sz w:val="21"/>
                <w:szCs w:val="21"/>
              </w:rPr>
              <w:t>Технические характеристики квартиры:</w:t>
            </w:r>
          </w:p>
        </w:tc>
        <w:tc>
          <w:tcPr>
            <w:tcW w:w="3261" w:type="dxa"/>
            <w:gridSpan w:val="2"/>
            <w:tcBorders>
              <w:top w:val="single" w:sz="6" w:space="0" w:color="auto"/>
              <w:left w:val="single" w:sz="6" w:space="0" w:color="auto"/>
              <w:bottom w:val="single" w:sz="6" w:space="0" w:color="auto"/>
              <w:right w:val="single" w:sz="6" w:space="0" w:color="auto"/>
            </w:tcBorders>
          </w:tcPr>
          <w:p w14:paraId="679E3C3B" w14:textId="77777777" w:rsidR="009B6DCC" w:rsidRPr="00AA58AD" w:rsidRDefault="00000000">
            <w:pPr>
              <w:pStyle w:val="af4"/>
              <w:rPr>
                <w:b/>
                <w:bCs/>
                <w:sz w:val="21"/>
                <w:szCs w:val="21"/>
              </w:rPr>
            </w:pPr>
            <w:r w:rsidRPr="00AA58AD">
              <w:rPr>
                <w:b/>
                <w:bCs/>
                <w:sz w:val="21"/>
                <w:szCs w:val="21"/>
              </w:rPr>
              <w:t>Кем выполняется:</w:t>
            </w:r>
          </w:p>
        </w:tc>
      </w:tr>
      <w:tr w:rsidR="009B6DCC" w:rsidRPr="00AA58AD" w14:paraId="293648EB" w14:textId="77777777">
        <w:trPr>
          <w:trHeight w:val="302"/>
        </w:trPr>
        <w:tc>
          <w:tcPr>
            <w:tcW w:w="2719" w:type="dxa"/>
            <w:tcBorders>
              <w:top w:val="single" w:sz="6" w:space="0" w:color="auto"/>
              <w:left w:val="single" w:sz="6" w:space="0" w:color="auto"/>
              <w:bottom w:val="single" w:sz="6" w:space="0" w:color="auto"/>
              <w:right w:val="single" w:sz="6" w:space="0" w:color="auto"/>
            </w:tcBorders>
          </w:tcPr>
          <w:p w14:paraId="1C62F11F" w14:textId="77777777" w:rsidR="009B6DCC" w:rsidRPr="00AA58AD" w:rsidRDefault="00000000">
            <w:pPr>
              <w:pStyle w:val="af4"/>
              <w:rPr>
                <w:sz w:val="21"/>
                <w:szCs w:val="21"/>
              </w:rPr>
            </w:pPr>
            <w:r w:rsidRPr="00AA58AD">
              <w:rPr>
                <w:sz w:val="21"/>
                <w:szCs w:val="21"/>
              </w:rPr>
              <w:t>Условный номер</w:t>
            </w:r>
          </w:p>
        </w:tc>
        <w:tc>
          <w:tcPr>
            <w:tcW w:w="6521" w:type="dxa"/>
            <w:gridSpan w:val="3"/>
            <w:tcBorders>
              <w:top w:val="single" w:sz="6" w:space="0" w:color="auto"/>
              <w:left w:val="single" w:sz="6" w:space="0" w:color="auto"/>
              <w:bottom w:val="single" w:sz="6" w:space="0" w:color="auto"/>
              <w:right w:val="single" w:sz="6" w:space="0" w:color="auto"/>
            </w:tcBorders>
          </w:tcPr>
          <w:p w14:paraId="1AC8ECEF" w14:textId="77777777" w:rsidR="009B6DCC" w:rsidRPr="00AA58AD" w:rsidRDefault="009B6DCC">
            <w:pPr>
              <w:pStyle w:val="af4"/>
              <w:rPr>
                <w:sz w:val="21"/>
                <w:szCs w:val="21"/>
              </w:rPr>
            </w:pPr>
          </w:p>
        </w:tc>
      </w:tr>
      <w:tr w:rsidR="009B6DCC" w:rsidRPr="00AA58AD" w14:paraId="1D37AC6D" w14:textId="77777777">
        <w:trPr>
          <w:trHeight w:val="302"/>
        </w:trPr>
        <w:tc>
          <w:tcPr>
            <w:tcW w:w="2719" w:type="dxa"/>
            <w:tcBorders>
              <w:top w:val="single" w:sz="6" w:space="0" w:color="auto"/>
              <w:left w:val="single" w:sz="6" w:space="0" w:color="auto"/>
              <w:bottom w:val="single" w:sz="6" w:space="0" w:color="auto"/>
              <w:right w:val="single" w:sz="6" w:space="0" w:color="auto"/>
            </w:tcBorders>
          </w:tcPr>
          <w:p w14:paraId="22982CC6" w14:textId="77777777" w:rsidR="009B6DCC" w:rsidRPr="00AA58AD" w:rsidRDefault="00000000">
            <w:pPr>
              <w:pStyle w:val="af4"/>
              <w:rPr>
                <w:sz w:val="21"/>
                <w:szCs w:val="21"/>
              </w:rPr>
            </w:pPr>
            <w:r w:rsidRPr="00AA58AD">
              <w:rPr>
                <w:sz w:val="21"/>
                <w:szCs w:val="21"/>
              </w:rPr>
              <w:t>Этаж:</w:t>
            </w:r>
          </w:p>
        </w:tc>
        <w:tc>
          <w:tcPr>
            <w:tcW w:w="6521" w:type="dxa"/>
            <w:gridSpan w:val="3"/>
            <w:tcBorders>
              <w:top w:val="single" w:sz="6" w:space="0" w:color="auto"/>
              <w:left w:val="single" w:sz="6" w:space="0" w:color="auto"/>
              <w:bottom w:val="single" w:sz="6" w:space="0" w:color="auto"/>
              <w:right w:val="single" w:sz="6" w:space="0" w:color="auto"/>
            </w:tcBorders>
          </w:tcPr>
          <w:p w14:paraId="42FA73C2" w14:textId="77777777" w:rsidR="009B6DCC" w:rsidRPr="00AA58AD" w:rsidRDefault="009B6DCC">
            <w:pPr>
              <w:pStyle w:val="af4"/>
              <w:rPr>
                <w:sz w:val="21"/>
                <w:szCs w:val="21"/>
              </w:rPr>
            </w:pPr>
          </w:p>
        </w:tc>
      </w:tr>
      <w:tr w:rsidR="009B6DCC" w:rsidRPr="00AA58AD" w14:paraId="54B1319A" w14:textId="77777777">
        <w:trPr>
          <w:trHeight w:val="302"/>
        </w:trPr>
        <w:tc>
          <w:tcPr>
            <w:tcW w:w="2719" w:type="dxa"/>
            <w:tcBorders>
              <w:top w:val="single" w:sz="6" w:space="0" w:color="auto"/>
              <w:left w:val="single" w:sz="6" w:space="0" w:color="auto"/>
              <w:bottom w:val="single" w:sz="6" w:space="0" w:color="auto"/>
              <w:right w:val="single" w:sz="6" w:space="0" w:color="auto"/>
            </w:tcBorders>
          </w:tcPr>
          <w:p w14:paraId="7BDE87FE" w14:textId="77777777" w:rsidR="009B6DCC" w:rsidRPr="00AA58AD" w:rsidRDefault="00000000">
            <w:pPr>
              <w:pStyle w:val="af4"/>
              <w:rPr>
                <w:sz w:val="21"/>
                <w:szCs w:val="21"/>
              </w:rPr>
            </w:pPr>
            <w:r w:rsidRPr="00AA58AD">
              <w:rPr>
                <w:sz w:val="21"/>
                <w:szCs w:val="21"/>
              </w:rPr>
              <w:t>Ориентировочная площадь:</w:t>
            </w:r>
          </w:p>
        </w:tc>
        <w:tc>
          <w:tcPr>
            <w:tcW w:w="6521" w:type="dxa"/>
            <w:gridSpan w:val="3"/>
            <w:tcBorders>
              <w:top w:val="single" w:sz="6" w:space="0" w:color="auto"/>
              <w:left w:val="single" w:sz="6" w:space="0" w:color="auto"/>
              <w:bottom w:val="single" w:sz="6" w:space="0" w:color="auto"/>
              <w:right w:val="single" w:sz="6" w:space="0" w:color="auto"/>
            </w:tcBorders>
          </w:tcPr>
          <w:p w14:paraId="23141688" w14:textId="77777777" w:rsidR="009B6DCC" w:rsidRPr="00AA58AD" w:rsidRDefault="009B6DCC">
            <w:pPr>
              <w:pStyle w:val="af4"/>
              <w:rPr>
                <w:sz w:val="21"/>
                <w:szCs w:val="21"/>
              </w:rPr>
            </w:pPr>
          </w:p>
        </w:tc>
      </w:tr>
      <w:tr w:rsidR="009B6DCC" w:rsidRPr="00AA58AD" w14:paraId="44E19D26" w14:textId="77777777">
        <w:trPr>
          <w:trHeight w:val="302"/>
        </w:trPr>
        <w:tc>
          <w:tcPr>
            <w:tcW w:w="2719" w:type="dxa"/>
            <w:tcBorders>
              <w:top w:val="single" w:sz="6" w:space="0" w:color="auto"/>
              <w:left w:val="single" w:sz="6" w:space="0" w:color="auto"/>
              <w:bottom w:val="single" w:sz="6" w:space="0" w:color="auto"/>
              <w:right w:val="single" w:sz="6" w:space="0" w:color="auto"/>
            </w:tcBorders>
          </w:tcPr>
          <w:p w14:paraId="2CC8C4C0" w14:textId="77777777" w:rsidR="009B6DCC" w:rsidRPr="00AA58AD" w:rsidRDefault="00000000">
            <w:pPr>
              <w:pStyle w:val="af4"/>
              <w:rPr>
                <w:sz w:val="21"/>
                <w:szCs w:val="21"/>
              </w:rPr>
            </w:pPr>
            <w:r w:rsidRPr="00AA58AD">
              <w:rPr>
                <w:sz w:val="21"/>
                <w:szCs w:val="21"/>
              </w:rPr>
              <w:t>Количество комнат:</w:t>
            </w:r>
          </w:p>
        </w:tc>
        <w:tc>
          <w:tcPr>
            <w:tcW w:w="6521" w:type="dxa"/>
            <w:gridSpan w:val="3"/>
            <w:tcBorders>
              <w:top w:val="single" w:sz="6" w:space="0" w:color="auto"/>
              <w:left w:val="single" w:sz="6" w:space="0" w:color="auto"/>
              <w:bottom w:val="single" w:sz="6" w:space="0" w:color="auto"/>
              <w:right w:val="single" w:sz="6" w:space="0" w:color="auto"/>
            </w:tcBorders>
          </w:tcPr>
          <w:p w14:paraId="2D30D17E" w14:textId="77777777" w:rsidR="009B6DCC" w:rsidRPr="00AA58AD" w:rsidRDefault="009B6DCC">
            <w:pPr>
              <w:pStyle w:val="af4"/>
              <w:rPr>
                <w:sz w:val="21"/>
                <w:szCs w:val="21"/>
              </w:rPr>
            </w:pPr>
          </w:p>
        </w:tc>
      </w:tr>
      <w:tr w:rsidR="009B6DCC" w:rsidRPr="00AA58AD" w14:paraId="4B656A7E" w14:textId="77777777">
        <w:tc>
          <w:tcPr>
            <w:tcW w:w="2719" w:type="dxa"/>
            <w:tcBorders>
              <w:top w:val="single" w:sz="4" w:space="0" w:color="auto"/>
              <w:left w:val="single" w:sz="4" w:space="0" w:color="auto"/>
              <w:bottom w:val="single" w:sz="4" w:space="0" w:color="auto"/>
              <w:right w:val="single" w:sz="4" w:space="0" w:color="auto"/>
            </w:tcBorders>
          </w:tcPr>
          <w:p w14:paraId="1E56947F" w14:textId="77777777" w:rsidR="009B6DCC" w:rsidRPr="00AA58AD" w:rsidRDefault="00000000">
            <w:pPr>
              <w:pStyle w:val="af4"/>
              <w:rPr>
                <w:sz w:val="21"/>
                <w:szCs w:val="21"/>
              </w:rPr>
            </w:pPr>
            <w:r w:rsidRPr="00AA58AD">
              <w:rPr>
                <w:sz w:val="21"/>
                <w:szCs w:val="21"/>
              </w:rPr>
              <w:t>Пожарно-охранная сигнализация</w:t>
            </w:r>
          </w:p>
        </w:tc>
        <w:tc>
          <w:tcPr>
            <w:tcW w:w="4588" w:type="dxa"/>
            <w:gridSpan w:val="2"/>
            <w:tcBorders>
              <w:top w:val="single" w:sz="4" w:space="0" w:color="auto"/>
              <w:left w:val="single" w:sz="4" w:space="0" w:color="auto"/>
              <w:bottom w:val="single" w:sz="4" w:space="0" w:color="auto"/>
              <w:right w:val="single" w:sz="4" w:space="0" w:color="auto"/>
            </w:tcBorders>
          </w:tcPr>
          <w:p w14:paraId="7A8B8FDE" w14:textId="77777777" w:rsidR="009B6DCC" w:rsidRPr="00AA58AD" w:rsidRDefault="00000000">
            <w:pPr>
              <w:pStyle w:val="af4"/>
              <w:rPr>
                <w:sz w:val="21"/>
                <w:szCs w:val="21"/>
              </w:rPr>
            </w:pPr>
            <w:r w:rsidRPr="00AA58AD">
              <w:rPr>
                <w:sz w:val="21"/>
                <w:szCs w:val="21"/>
              </w:rPr>
              <w:t xml:space="preserve">Установлены дымовые оптико-электронные извещатели. </w:t>
            </w:r>
          </w:p>
        </w:tc>
        <w:tc>
          <w:tcPr>
            <w:tcW w:w="1933" w:type="dxa"/>
            <w:tcBorders>
              <w:top w:val="single" w:sz="4" w:space="0" w:color="auto"/>
              <w:left w:val="single" w:sz="4" w:space="0" w:color="auto"/>
              <w:bottom w:val="single" w:sz="4" w:space="0" w:color="auto"/>
              <w:right w:val="single" w:sz="4" w:space="0" w:color="auto"/>
            </w:tcBorders>
          </w:tcPr>
          <w:p w14:paraId="571B3FA4" w14:textId="77777777" w:rsidR="009B6DCC" w:rsidRPr="00AA58AD" w:rsidRDefault="00000000">
            <w:pPr>
              <w:pStyle w:val="af4"/>
              <w:rPr>
                <w:sz w:val="21"/>
                <w:szCs w:val="21"/>
              </w:rPr>
            </w:pPr>
            <w:r w:rsidRPr="00AA58AD">
              <w:rPr>
                <w:sz w:val="21"/>
                <w:szCs w:val="21"/>
              </w:rPr>
              <w:t>застройщиком</w:t>
            </w:r>
          </w:p>
        </w:tc>
      </w:tr>
      <w:tr w:rsidR="009B6DCC" w:rsidRPr="00AA58AD" w14:paraId="3EEAC777" w14:textId="77777777">
        <w:tc>
          <w:tcPr>
            <w:tcW w:w="2719" w:type="dxa"/>
            <w:tcBorders>
              <w:top w:val="single" w:sz="4" w:space="0" w:color="auto"/>
              <w:left w:val="single" w:sz="4" w:space="0" w:color="auto"/>
              <w:bottom w:val="single" w:sz="4" w:space="0" w:color="auto"/>
              <w:right w:val="single" w:sz="4" w:space="0" w:color="auto"/>
            </w:tcBorders>
          </w:tcPr>
          <w:p w14:paraId="0CB33D8A" w14:textId="77777777" w:rsidR="009B6DCC" w:rsidRPr="00AA58AD" w:rsidRDefault="00000000">
            <w:pPr>
              <w:pStyle w:val="af4"/>
              <w:rPr>
                <w:sz w:val="21"/>
                <w:szCs w:val="21"/>
                <w:lang w:val="en-US"/>
              </w:rPr>
            </w:pPr>
            <w:r w:rsidRPr="00AA58AD">
              <w:rPr>
                <w:sz w:val="21"/>
                <w:szCs w:val="21"/>
              </w:rPr>
              <w:t>Окна:</w:t>
            </w:r>
          </w:p>
        </w:tc>
        <w:tc>
          <w:tcPr>
            <w:tcW w:w="4588" w:type="dxa"/>
            <w:gridSpan w:val="2"/>
            <w:tcBorders>
              <w:top w:val="single" w:sz="4" w:space="0" w:color="auto"/>
              <w:left w:val="single" w:sz="4" w:space="0" w:color="auto"/>
              <w:bottom w:val="single" w:sz="4" w:space="0" w:color="auto"/>
              <w:right w:val="single" w:sz="4" w:space="0" w:color="auto"/>
            </w:tcBorders>
          </w:tcPr>
          <w:p w14:paraId="534CA1D6" w14:textId="77777777" w:rsidR="009B6DCC" w:rsidRPr="00AA58AD" w:rsidRDefault="00000000">
            <w:pPr>
              <w:pStyle w:val="af4"/>
              <w:rPr>
                <w:sz w:val="21"/>
                <w:szCs w:val="21"/>
              </w:rPr>
            </w:pPr>
            <w:r w:rsidRPr="00AA58AD">
              <w:rPr>
                <w:sz w:val="21"/>
                <w:szCs w:val="21"/>
              </w:rPr>
              <w:t>В металлопластиковом исполнении с соответствующей фурнитурой, пластиковыми подоконниками и отливами.</w:t>
            </w:r>
          </w:p>
        </w:tc>
        <w:tc>
          <w:tcPr>
            <w:tcW w:w="1933" w:type="dxa"/>
            <w:tcBorders>
              <w:top w:val="single" w:sz="4" w:space="0" w:color="auto"/>
              <w:left w:val="single" w:sz="4" w:space="0" w:color="auto"/>
              <w:bottom w:val="single" w:sz="4" w:space="0" w:color="auto"/>
              <w:right w:val="single" w:sz="4" w:space="0" w:color="auto"/>
            </w:tcBorders>
          </w:tcPr>
          <w:p w14:paraId="3DE96C41" w14:textId="77777777" w:rsidR="009B6DCC" w:rsidRPr="00AA58AD" w:rsidRDefault="00000000">
            <w:pPr>
              <w:pStyle w:val="af4"/>
              <w:rPr>
                <w:sz w:val="21"/>
                <w:szCs w:val="21"/>
              </w:rPr>
            </w:pPr>
            <w:r w:rsidRPr="00AA58AD">
              <w:rPr>
                <w:sz w:val="21"/>
                <w:szCs w:val="21"/>
              </w:rPr>
              <w:t>застройщиком</w:t>
            </w:r>
          </w:p>
        </w:tc>
      </w:tr>
      <w:tr w:rsidR="009B6DCC" w:rsidRPr="00AA58AD" w14:paraId="5D18015C" w14:textId="77777777">
        <w:tc>
          <w:tcPr>
            <w:tcW w:w="2719" w:type="dxa"/>
            <w:tcBorders>
              <w:top w:val="single" w:sz="4" w:space="0" w:color="auto"/>
              <w:left w:val="single" w:sz="4" w:space="0" w:color="auto"/>
              <w:bottom w:val="single" w:sz="4" w:space="0" w:color="auto"/>
              <w:right w:val="single" w:sz="4" w:space="0" w:color="auto"/>
            </w:tcBorders>
          </w:tcPr>
          <w:p w14:paraId="4FF2EF81" w14:textId="77777777" w:rsidR="009B6DCC" w:rsidRPr="00AA58AD" w:rsidRDefault="00000000">
            <w:pPr>
              <w:rPr>
                <w:sz w:val="21"/>
                <w:szCs w:val="21"/>
              </w:rPr>
            </w:pPr>
            <w:r w:rsidRPr="00AA58AD">
              <w:rPr>
                <w:sz w:val="21"/>
                <w:szCs w:val="21"/>
              </w:rPr>
              <w:t>Балкон/лоджия</w:t>
            </w:r>
          </w:p>
        </w:tc>
        <w:tc>
          <w:tcPr>
            <w:tcW w:w="4588" w:type="dxa"/>
            <w:gridSpan w:val="2"/>
            <w:tcBorders>
              <w:top w:val="single" w:sz="4" w:space="0" w:color="auto"/>
              <w:left w:val="single" w:sz="4" w:space="0" w:color="auto"/>
              <w:bottom w:val="single" w:sz="4" w:space="0" w:color="auto"/>
              <w:right w:val="single" w:sz="4" w:space="0" w:color="auto"/>
            </w:tcBorders>
          </w:tcPr>
          <w:p w14:paraId="35DB0872" w14:textId="77777777" w:rsidR="009B6DCC" w:rsidRPr="00AA58AD" w:rsidRDefault="00000000">
            <w:pPr>
              <w:rPr>
                <w:sz w:val="21"/>
                <w:szCs w:val="21"/>
              </w:rPr>
            </w:pPr>
            <w:r w:rsidRPr="00AA58AD">
              <w:rPr>
                <w:sz w:val="21"/>
                <w:szCs w:val="21"/>
              </w:rPr>
              <w:t>Остекление в одно стекло; укладка керамогранита на полу.</w:t>
            </w:r>
          </w:p>
        </w:tc>
        <w:tc>
          <w:tcPr>
            <w:tcW w:w="1933" w:type="dxa"/>
            <w:tcBorders>
              <w:top w:val="single" w:sz="4" w:space="0" w:color="auto"/>
              <w:left w:val="single" w:sz="4" w:space="0" w:color="auto"/>
              <w:bottom w:val="single" w:sz="4" w:space="0" w:color="auto"/>
              <w:right w:val="single" w:sz="4" w:space="0" w:color="auto"/>
            </w:tcBorders>
          </w:tcPr>
          <w:p w14:paraId="2EDFDC6D" w14:textId="77777777" w:rsidR="009B6DCC" w:rsidRPr="00AA58AD" w:rsidRDefault="00000000">
            <w:pPr>
              <w:rPr>
                <w:sz w:val="21"/>
                <w:szCs w:val="21"/>
              </w:rPr>
            </w:pPr>
            <w:r w:rsidRPr="00AA58AD">
              <w:rPr>
                <w:sz w:val="21"/>
                <w:szCs w:val="21"/>
              </w:rPr>
              <w:t>застройщиком</w:t>
            </w:r>
          </w:p>
        </w:tc>
      </w:tr>
      <w:tr w:rsidR="009B6DCC" w:rsidRPr="00AA58AD" w14:paraId="776AE0AB" w14:textId="77777777">
        <w:tc>
          <w:tcPr>
            <w:tcW w:w="2719" w:type="dxa"/>
            <w:tcBorders>
              <w:top w:val="single" w:sz="4" w:space="0" w:color="auto"/>
              <w:left w:val="single" w:sz="4" w:space="0" w:color="auto"/>
              <w:bottom w:val="single" w:sz="4" w:space="0" w:color="auto"/>
              <w:right w:val="single" w:sz="4" w:space="0" w:color="auto"/>
            </w:tcBorders>
          </w:tcPr>
          <w:p w14:paraId="7CF9165D" w14:textId="77777777" w:rsidR="009B6DCC" w:rsidRPr="00AA58AD" w:rsidRDefault="00000000">
            <w:pPr>
              <w:pStyle w:val="af4"/>
              <w:rPr>
                <w:sz w:val="21"/>
                <w:szCs w:val="21"/>
              </w:rPr>
            </w:pPr>
            <w:r w:rsidRPr="00AA58AD">
              <w:rPr>
                <w:sz w:val="21"/>
                <w:szCs w:val="21"/>
              </w:rPr>
              <w:t>Входные двери:</w:t>
            </w:r>
          </w:p>
        </w:tc>
        <w:tc>
          <w:tcPr>
            <w:tcW w:w="4588" w:type="dxa"/>
            <w:gridSpan w:val="2"/>
            <w:tcBorders>
              <w:top w:val="single" w:sz="4" w:space="0" w:color="auto"/>
              <w:left w:val="single" w:sz="4" w:space="0" w:color="auto"/>
              <w:bottom w:val="single" w:sz="4" w:space="0" w:color="auto"/>
              <w:right w:val="single" w:sz="4" w:space="0" w:color="auto"/>
            </w:tcBorders>
          </w:tcPr>
          <w:p w14:paraId="7ADBD5DB" w14:textId="77777777" w:rsidR="009B6DCC" w:rsidRPr="00AA58AD" w:rsidRDefault="00000000">
            <w:pPr>
              <w:pStyle w:val="af4"/>
              <w:rPr>
                <w:sz w:val="21"/>
                <w:szCs w:val="21"/>
              </w:rPr>
            </w:pPr>
            <w:r w:rsidRPr="00AA58AD">
              <w:rPr>
                <w:sz w:val="21"/>
                <w:szCs w:val="21"/>
              </w:rPr>
              <w:t>Установлены металлические.</w:t>
            </w:r>
          </w:p>
        </w:tc>
        <w:tc>
          <w:tcPr>
            <w:tcW w:w="1933" w:type="dxa"/>
            <w:tcBorders>
              <w:top w:val="single" w:sz="4" w:space="0" w:color="auto"/>
              <w:left w:val="single" w:sz="4" w:space="0" w:color="auto"/>
              <w:bottom w:val="single" w:sz="4" w:space="0" w:color="auto"/>
              <w:right w:val="single" w:sz="4" w:space="0" w:color="auto"/>
            </w:tcBorders>
          </w:tcPr>
          <w:p w14:paraId="5EA83E4C" w14:textId="77777777" w:rsidR="009B6DCC" w:rsidRPr="00AA58AD" w:rsidRDefault="00000000">
            <w:pPr>
              <w:pStyle w:val="af4"/>
              <w:rPr>
                <w:sz w:val="21"/>
                <w:szCs w:val="21"/>
              </w:rPr>
            </w:pPr>
            <w:r w:rsidRPr="00AA58AD">
              <w:rPr>
                <w:sz w:val="21"/>
                <w:szCs w:val="21"/>
              </w:rPr>
              <w:t>застройщиком</w:t>
            </w:r>
          </w:p>
        </w:tc>
      </w:tr>
      <w:tr w:rsidR="009B6DCC" w:rsidRPr="00AA58AD" w14:paraId="1C093EA5" w14:textId="77777777">
        <w:trPr>
          <w:trHeight w:val="608"/>
        </w:trPr>
        <w:tc>
          <w:tcPr>
            <w:tcW w:w="2719" w:type="dxa"/>
            <w:tcBorders>
              <w:top w:val="single" w:sz="4" w:space="0" w:color="auto"/>
              <w:left w:val="single" w:sz="4" w:space="0" w:color="auto"/>
              <w:bottom w:val="single" w:sz="4" w:space="0" w:color="auto"/>
              <w:right w:val="single" w:sz="4" w:space="0" w:color="auto"/>
            </w:tcBorders>
          </w:tcPr>
          <w:p w14:paraId="5A39F203" w14:textId="77777777" w:rsidR="009B6DCC" w:rsidRPr="00AA58AD" w:rsidRDefault="00000000">
            <w:pPr>
              <w:pStyle w:val="af4"/>
              <w:rPr>
                <w:sz w:val="21"/>
                <w:szCs w:val="21"/>
              </w:rPr>
            </w:pPr>
            <w:r w:rsidRPr="00AA58AD">
              <w:rPr>
                <w:sz w:val="21"/>
                <w:szCs w:val="21"/>
              </w:rPr>
              <w:t>Перегородки межкомнатные:</w:t>
            </w:r>
          </w:p>
        </w:tc>
        <w:tc>
          <w:tcPr>
            <w:tcW w:w="4588" w:type="dxa"/>
            <w:gridSpan w:val="2"/>
            <w:tcBorders>
              <w:top w:val="single" w:sz="4" w:space="0" w:color="auto"/>
              <w:left w:val="single" w:sz="4" w:space="0" w:color="auto"/>
              <w:bottom w:val="single" w:sz="4" w:space="0" w:color="auto"/>
              <w:right w:val="single" w:sz="4" w:space="0" w:color="auto"/>
            </w:tcBorders>
          </w:tcPr>
          <w:p w14:paraId="7C063A86" w14:textId="77777777" w:rsidR="009B6DCC" w:rsidRPr="00AA58AD" w:rsidRDefault="00000000">
            <w:pPr>
              <w:pStyle w:val="af4"/>
              <w:rPr>
                <w:sz w:val="21"/>
                <w:szCs w:val="21"/>
              </w:rPr>
            </w:pPr>
            <w:r w:rsidRPr="00AA58AD">
              <w:rPr>
                <w:sz w:val="21"/>
                <w:szCs w:val="21"/>
              </w:rPr>
              <w:t xml:space="preserve">Межкомнатные перегородки выполняются с применением автоклавного ячеистого бетона </w:t>
            </w:r>
            <w:proofErr w:type="gramStart"/>
            <w:r w:rsidRPr="00AA58AD">
              <w:rPr>
                <w:sz w:val="21"/>
                <w:szCs w:val="21"/>
              </w:rPr>
              <w:t>согласно проекта</w:t>
            </w:r>
            <w:proofErr w:type="gramEnd"/>
            <w:r w:rsidRPr="00AA58AD">
              <w:rPr>
                <w:sz w:val="21"/>
                <w:szCs w:val="21"/>
              </w:rPr>
              <w:t>.</w:t>
            </w:r>
          </w:p>
        </w:tc>
        <w:tc>
          <w:tcPr>
            <w:tcW w:w="1933" w:type="dxa"/>
            <w:tcBorders>
              <w:top w:val="single" w:sz="4" w:space="0" w:color="auto"/>
              <w:left w:val="single" w:sz="4" w:space="0" w:color="auto"/>
              <w:bottom w:val="single" w:sz="4" w:space="0" w:color="auto"/>
              <w:right w:val="single" w:sz="4" w:space="0" w:color="auto"/>
            </w:tcBorders>
          </w:tcPr>
          <w:p w14:paraId="160013EE" w14:textId="77777777" w:rsidR="009B6DCC" w:rsidRPr="00AA58AD" w:rsidRDefault="00000000">
            <w:pPr>
              <w:pStyle w:val="af4"/>
              <w:rPr>
                <w:sz w:val="21"/>
                <w:szCs w:val="21"/>
              </w:rPr>
            </w:pPr>
            <w:r w:rsidRPr="00AA58AD">
              <w:rPr>
                <w:sz w:val="21"/>
                <w:szCs w:val="21"/>
              </w:rPr>
              <w:t>застройщиком</w:t>
            </w:r>
          </w:p>
        </w:tc>
      </w:tr>
      <w:tr w:rsidR="009B6DCC" w:rsidRPr="00AA58AD" w14:paraId="27DB7BA4" w14:textId="77777777">
        <w:tc>
          <w:tcPr>
            <w:tcW w:w="2719" w:type="dxa"/>
            <w:tcBorders>
              <w:top w:val="single" w:sz="4" w:space="0" w:color="auto"/>
              <w:left w:val="single" w:sz="4" w:space="0" w:color="auto"/>
              <w:bottom w:val="single" w:sz="4" w:space="0" w:color="auto"/>
              <w:right w:val="single" w:sz="4" w:space="0" w:color="auto"/>
            </w:tcBorders>
          </w:tcPr>
          <w:p w14:paraId="29B507B9" w14:textId="77777777" w:rsidR="009B6DCC" w:rsidRPr="00AA58AD" w:rsidRDefault="00000000">
            <w:pPr>
              <w:pStyle w:val="af4"/>
              <w:rPr>
                <w:sz w:val="21"/>
                <w:szCs w:val="21"/>
              </w:rPr>
            </w:pPr>
            <w:r w:rsidRPr="00AA58AD">
              <w:rPr>
                <w:sz w:val="21"/>
                <w:szCs w:val="21"/>
              </w:rPr>
              <w:t>Канализация:</w:t>
            </w:r>
          </w:p>
        </w:tc>
        <w:tc>
          <w:tcPr>
            <w:tcW w:w="4588" w:type="dxa"/>
            <w:gridSpan w:val="2"/>
            <w:tcBorders>
              <w:top w:val="single" w:sz="4" w:space="0" w:color="auto"/>
              <w:left w:val="single" w:sz="4" w:space="0" w:color="auto"/>
              <w:bottom w:val="single" w:sz="4" w:space="0" w:color="auto"/>
              <w:right w:val="single" w:sz="4" w:space="0" w:color="auto"/>
            </w:tcBorders>
          </w:tcPr>
          <w:p w14:paraId="20F61E7F" w14:textId="77777777" w:rsidR="009B6DCC" w:rsidRPr="00AA58AD" w:rsidRDefault="00000000">
            <w:pPr>
              <w:pStyle w:val="af4"/>
              <w:rPr>
                <w:sz w:val="21"/>
                <w:szCs w:val="21"/>
              </w:rPr>
            </w:pPr>
            <w:r w:rsidRPr="00AA58AD">
              <w:rPr>
                <w:sz w:val="21"/>
                <w:szCs w:val="21"/>
              </w:rPr>
              <w:t xml:space="preserve">Выполнены магистральные вводы в квартиры в места расположения </w:t>
            </w:r>
            <w:proofErr w:type="spellStart"/>
            <w:r w:rsidRPr="00AA58AD">
              <w:rPr>
                <w:sz w:val="21"/>
                <w:szCs w:val="21"/>
              </w:rPr>
              <w:t>санитарно</w:t>
            </w:r>
            <w:proofErr w:type="spellEnd"/>
            <w:r w:rsidRPr="00AA58AD">
              <w:rPr>
                <w:sz w:val="21"/>
                <w:szCs w:val="21"/>
              </w:rPr>
              <w:t xml:space="preserve"> – технических помещений и кухонь. Замена места туалета, </w:t>
            </w:r>
            <w:r w:rsidRPr="00AA58AD">
              <w:rPr>
                <w:sz w:val="21"/>
                <w:szCs w:val="21"/>
              </w:rPr>
              <w:lastRenderedPageBreak/>
              <w:t>ванной и кухни не допускается по санитарным правилам.</w:t>
            </w:r>
          </w:p>
        </w:tc>
        <w:tc>
          <w:tcPr>
            <w:tcW w:w="1933" w:type="dxa"/>
            <w:tcBorders>
              <w:top w:val="single" w:sz="4" w:space="0" w:color="auto"/>
              <w:left w:val="single" w:sz="4" w:space="0" w:color="auto"/>
              <w:bottom w:val="single" w:sz="4" w:space="0" w:color="auto"/>
              <w:right w:val="single" w:sz="4" w:space="0" w:color="auto"/>
            </w:tcBorders>
          </w:tcPr>
          <w:p w14:paraId="1CFCC342" w14:textId="77777777" w:rsidR="009B6DCC" w:rsidRPr="00AA58AD" w:rsidRDefault="00000000">
            <w:pPr>
              <w:pStyle w:val="af4"/>
              <w:rPr>
                <w:sz w:val="21"/>
                <w:szCs w:val="21"/>
              </w:rPr>
            </w:pPr>
            <w:r w:rsidRPr="00AA58AD">
              <w:rPr>
                <w:sz w:val="21"/>
                <w:szCs w:val="21"/>
              </w:rPr>
              <w:lastRenderedPageBreak/>
              <w:t>застройщиком</w:t>
            </w:r>
          </w:p>
        </w:tc>
      </w:tr>
      <w:tr w:rsidR="009B6DCC" w:rsidRPr="00AA58AD" w14:paraId="6AFE3858" w14:textId="77777777">
        <w:tc>
          <w:tcPr>
            <w:tcW w:w="2719" w:type="dxa"/>
            <w:tcBorders>
              <w:top w:val="single" w:sz="4" w:space="0" w:color="auto"/>
              <w:left w:val="single" w:sz="4" w:space="0" w:color="auto"/>
              <w:bottom w:val="single" w:sz="4" w:space="0" w:color="auto"/>
              <w:right w:val="single" w:sz="4" w:space="0" w:color="auto"/>
            </w:tcBorders>
          </w:tcPr>
          <w:p w14:paraId="2A23130E" w14:textId="77777777" w:rsidR="009B6DCC" w:rsidRPr="00AA58AD" w:rsidRDefault="00000000">
            <w:pPr>
              <w:pStyle w:val="af4"/>
              <w:rPr>
                <w:sz w:val="21"/>
                <w:szCs w:val="21"/>
              </w:rPr>
            </w:pPr>
            <w:r w:rsidRPr="00AA58AD">
              <w:rPr>
                <w:sz w:val="21"/>
                <w:szCs w:val="21"/>
              </w:rPr>
              <w:t>Водоснабжение:</w:t>
            </w:r>
          </w:p>
        </w:tc>
        <w:tc>
          <w:tcPr>
            <w:tcW w:w="4588" w:type="dxa"/>
            <w:gridSpan w:val="2"/>
            <w:tcBorders>
              <w:top w:val="single" w:sz="4" w:space="0" w:color="auto"/>
              <w:left w:val="single" w:sz="4" w:space="0" w:color="auto"/>
              <w:bottom w:val="single" w:sz="4" w:space="0" w:color="auto"/>
              <w:right w:val="single" w:sz="4" w:space="0" w:color="auto"/>
            </w:tcBorders>
          </w:tcPr>
          <w:p w14:paraId="1E9EB6B6" w14:textId="77777777" w:rsidR="009B6DCC" w:rsidRPr="00AA58AD" w:rsidRDefault="00000000">
            <w:pPr>
              <w:pStyle w:val="af4"/>
              <w:rPr>
                <w:sz w:val="21"/>
                <w:szCs w:val="21"/>
              </w:rPr>
            </w:pPr>
            <w:r w:rsidRPr="00AA58AD">
              <w:rPr>
                <w:sz w:val="21"/>
                <w:szCs w:val="21"/>
              </w:rPr>
              <w:t xml:space="preserve">Выполнены стояки холодной и горячей воды с установкой запорной арматуры. Установлены приборы учета. </w:t>
            </w:r>
          </w:p>
        </w:tc>
        <w:tc>
          <w:tcPr>
            <w:tcW w:w="1933" w:type="dxa"/>
            <w:tcBorders>
              <w:top w:val="single" w:sz="4" w:space="0" w:color="auto"/>
              <w:left w:val="single" w:sz="4" w:space="0" w:color="auto"/>
              <w:bottom w:val="single" w:sz="4" w:space="0" w:color="auto"/>
              <w:right w:val="single" w:sz="4" w:space="0" w:color="auto"/>
            </w:tcBorders>
          </w:tcPr>
          <w:p w14:paraId="49D4278D" w14:textId="77777777" w:rsidR="009B6DCC" w:rsidRPr="00AA58AD" w:rsidRDefault="00000000">
            <w:pPr>
              <w:pStyle w:val="af4"/>
              <w:rPr>
                <w:sz w:val="21"/>
                <w:szCs w:val="21"/>
              </w:rPr>
            </w:pPr>
            <w:r w:rsidRPr="00AA58AD">
              <w:rPr>
                <w:sz w:val="21"/>
                <w:szCs w:val="21"/>
              </w:rPr>
              <w:t>застройщиком</w:t>
            </w:r>
          </w:p>
        </w:tc>
      </w:tr>
      <w:tr w:rsidR="009B6DCC" w:rsidRPr="00AA58AD" w14:paraId="32FBEB94" w14:textId="77777777">
        <w:trPr>
          <w:trHeight w:val="353"/>
        </w:trPr>
        <w:tc>
          <w:tcPr>
            <w:tcW w:w="2719" w:type="dxa"/>
            <w:tcBorders>
              <w:top w:val="single" w:sz="4" w:space="0" w:color="auto"/>
              <w:left w:val="single" w:sz="4" w:space="0" w:color="auto"/>
              <w:bottom w:val="single" w:sz="4" w:space="0" w:color="auto"/>
              <w:right w:val="single" w:sz="4" w:space="0" w:color="auto"/>
            </w:tcBorders>
          </w:tcPr>
          <w:p w14:paraId="35C465EE" w14:textId="77777777" w:rsidR="009B6DCC" w:rsidRPr="00AA58AD" w:rsidRDefault="00000000">
            <w:pPr>
              <w:pStyle w:val="af4"/>
              <w:rPr>
                <w:sz w:val="21"/>
                <w:szCs w:val="21"/>
              </w:rPr>
            </w:pPr>
            <w:r w:rsidRPr="00AA58AD">
              <w:rPr>
                <w:sz w:val="21"/>
                <w:szCs w:val="21"/>
              </w:rPr>
              <w:t>Электроснабжение:</w:t>
            </w:r>
          </w:p>
        </w:tc>
        <w:tc>
          <w:tcPr>
            <w:tcW w:w="4588" w:type="dxa"/>
            <w:gridSpan w:val="2"/>
            <w:tcBorders>
              <w:top w:val="single" w:sz="4" w:space="0" w:color="auto"/>
              <w:left w:val="single" w:sz="4" w:space="0" w:color="auto"/>
              <w:bottom w:val="single" w:sz="4" w:space="0" w:color="auto"/>
              <w:right w:val="single" w:sz="4" w:space="0" w:color="auto"/>
            </w:tcBorders>
          </w:tcPr>
          <w:p w14:paraId="4A872CE8" w14:textId="77777777" w:rsidR="009B6DCC" w:rsidRPr="00AA58AD" w:rsidRDefault="00000000">
            <w:pPr>
              <w:pStyle w:val="af4"/>
              <w:widowControl w:val="0"/>
              <w:rPr>
                <w:sz w:val="21"/>
                <w:szCs w:val="21"/>
              </w:rPr>
            </w:pPr>
            <w:r w:rsidRPr="00AA58AD">
              <w:rPr>
                <w:sz w:val="21"/>
                <w:szCs w:val="21"/>
              </w:rPr>
              <w:t xml:space="preserve">Монтаж эл. щитков с приборами учета и </w:t>
            </w:r>
            <w:proofErr w:type="spellStart"/>
            <w:r w:rsidRPr="00AA58AD">
              <w:rPr>
                <w:sz w:val="21"/>
                <w:szCs w:val="21"/>
              </w:rPr>
              <w:t>электроразводка</w:t>
            </w:r>
            <w:proofErr w:type="spellEnd"/>
            <w:r w:rsidRPr="00AA58AD">
              <w:rPr>
                <w:sz w:val="21"/>
                <w:szCs w:val="21"/>
              </w:rPr>
              <w:t xml:space="preserve"> внутри квартиры.</w:t>
            </w:r>
          </w:p>
        </w:tc>
        <w:tc>
          <w:tcPr>
            <w:tcW w:w="1933" w:type="dxa"/>
            <w:tcBorders>
              <w:top w:val="single" w:sz="4" w:space="0" w:color="auto"/>
              <w:left w:val="single" w:sz="4" w:space="0" w:color="auto"/>
              <w:bottom w:val="single" w:sz="4" w:space="0" w:color="auto"/>
              <w:right w:val="single" w:sz="4" w:space="0" w:color="auto"/>
            </w:tcBorders>
          </w:tcPr>
          <w:p w14:paraId="3ED2AB21" w14:textId="77777777" w:rsidR="009B6DCC" w:rsidRPr="00AA58AD" w:rsidRDefault="00000000">
            <w:pPr>
              <w:pStyle w:val="af4"/>
              <w:rPr>
                <w:sz w:val="21"/>
                <w:szCs w:val="21"/>
              </w:rPr>
            </w:pPr>
            <w:r w:rsidRPr="00AA58AD">
              <w:rPr>
                <w:sz w:val="21"/>
                <w:szCs w:val="21"/>
              </w:rPr>
              <w:t>застройщиком</w:t>
            </w:r>
          </w:p>
        </w:tc>
      </w:tr>
      <w:tr w:rsidR="009B6DCC" w:rsidRPr="00AA58AD" w14:paraId="0242BB79" w14:textId="77777777">
        <w:tc>
          <w:tcPr>
            <w:tcW w:w="2719" w:type="dxa"/>
            <w:tcBorders>
              <w:top w:val="single" w:sz="4" w:space="0" w:color="auto"/>
              <w:left w:val="single" w:sz="4" w:space="0" w:color="auto"/>
              <w:bottom w:val="single" w:sz="4" w:space="0" w:color="auto"/>
              <w:right w:val="single" w:sz="4" w:space="0" w:color="auto"/>
            </w:tcBorders>
          </w:tcPr>
          <w:p w14:paraId="05895766" w14:textId="77777777" w:rsidR="009B6DCC" w:rsidRPr="00AA58AD" w:rsidRDefault="00000000">
            <w:pPr>
              <w:pStyle w:val="af4"/>
              <w:rPr>
                <w:sz w:val="21"/>
                <w:szCs w:val="21"/>
              </w:rPr>
            </w:pPr>
            <w:r w:rsidRPr="00AA58AD">
              <w:rPr>
                <w:sz w:val="21"/>
                <w:szCs w:val="21"/>
              </w:rPr>
              <w:t>Отопление:</w:t>
            </w:r>
          </w:p>
        </w:tc>
        <w:tc>
          <w:tcPr>
            <w:tcW w:w="4588" w:type="dxa"/>
            <w:gridSpan w:val="2"/>
            <w:tcBorders>
              <w:top w:val="single" w:sz="4" w:space="0" w:color="auto"/>
              <w:left w:val="single" w:sz="4" w:space="0" w:color="auto"/>
              <w:bottom w:val="single" w:sz="4" w:space="0" w:color="auto"/>
              <w:right w:val="single" w:sz="4" w:space="0" w:color="auto"/>
            </w:tcBorders>
          </w:tcPr>
          <w:p w14:paraId="00EA943D" w14:textId="77777777" w:rsidR="009B6DCC" w:rsidRPr="00AA58AD" w:rsidRDefault="00000000">
            <w:pPr>
              <w:pStyle w:val="af4"/>
              <w:rPr>
                <w:sz w:val="21"/>
                <w:szCs w:val="21"/>
              </w:rPr>
            </w:pPr>
            <w:r w:rsidRPr="00AA58AD">
              <w:rPr>
                <w:sz w:val="21"/>
                <w:szCs w:val="21"/>
              </w:rPr>
              <w:t>Радиаторы отопления, установлены приборы учета.</w:t>
            </w:r>
          </w:p>
        </w:tc>
        <w:tc>
          <w:tcPr>
            <w:tcW w:w="1933" w:type="dxa"/>
            <w:tcBorders>
              <w:top w:val="single" w:sz="4" w:space="0" w:color="auto"/>
              <w:left w:val="single" w:sz="4" w:space="0" w:color="auto"/>
              <w:bottom w:val="single" w:sz="4" w:space="0" w:color="auto"/>
              <w:right w:val="single" w:sz="4" w:space="0" w:color="auto"/>
            </w:tcBorders>
          </w:tcPr>
          <w:p w14:paraId="424593C5" w14:textId="77777777" w:rsidR="009B6DCC" w:rsidRPr="00AA58AD" w:rsidRDefault="00000000">
            <w:pPr>
              <w:pStyle w:val="af4"/>
              <w:rPr>
                <w:sz w:val="21"/>
                <w:szCs w:val="21"/>
              </w:rPr>
            </w:pPr>
            <w:r w:rsidRPr="00AA58AD">
              <w:rPr>
                <w:sz w:val="21"/>
                <w:szCs w:val="21"/>
              </w:rPr>
              <w:t>застройщиком</w:t>
            </w:r>
          </w:p>
        </w:tc>
      </w:tr>
      <w:tr w:rsidR="009B6DCC" w:rsidRPr="00AA58AD" w14:paraId="4BFFB50D" w14:textId="77777777">
        <w:tc>
          <w:tcPr>
            <w:tcW w:w="2719" w:type="dxa"/>
            <w:tcBorders>
              <w:top w:val="single" w:sz="4" w:space="0" w:color="auto"/>
              <w:left w:val="single" w:sz="4" w:space="0" w:color="auto"/>
              <w:bottom w:val="single" w:sz="4" w:space="0" w:color="auto"/>
              <w:right w:val="single" w:sz="4" w:space="0" w:color="auto"/>
            </w:tcBorders>
          </w:tcPr>
          <w:p w14:paraId="551EB3CC" w14:textId="77777777" w:rsidR="009B6DCC" w:rsidRPr="00AA58AD" w:rsidRDefault="00000000">
            <w:pPr>
              <w:rPr>
                <w:sz w:val="21"/>
                <w:szCs w:val="21"/>
              </w:rPr>
            </w:pPr>
            <w:r w:rsidRPr="00AA58AD">
              <w:rPr>
                <w:sz w:val="21"/>
                <w:szCs w:val="21"/>
              </w:rPr>
              <w:t>Кондиционирование:</w:t>
            </w:r>
          </w:p>
        </w:tc>
        <w:tc>
          <w:tcPr>
            <w:tcW w:w="4588" w:type="dxa"/>
            <w:gridSpan w:val="2"/>
            <w:tcBorders>
              <w:top w:val="single" w:sz="4" w:space="0" w:color="auto"/>
              <w:left w:val="single" w:sz="4" w:space="0" w:color="auto"/>
              <w:bottom w:val="single" w:sz="4" w:space="0" w:color="auto"/>
              <w:right w:val="single" w:sz="4" w:space="0" w:color="auto"/>
            </w:tcBorders>
          </w:tcPr>
          <w:p w14:paraId="15E484B6" w14:textId="77777777" w:rsidR="009B6DCC" w:rsidRPr="00AA58AD" w:rsidRDefault="00000000">
            <w:pPr>
              <w:rPr>
                <w:sz w:val="21"/>
                <w:szCs w:val="21"/>
              </w:rPr>
            </w:pPr>
            <w:r w:rsidRPr="00AA58AD">
              <w:rPr>
                <w:sz w:val="21"/>
                <w:szCs w:val="21"/>
              </w:rPr>
              <w:t xml:space="preserve">Место установки внешних блоков кондиционирования определено </w:t>
            </w:r>
            <w:proofErr w:type="gramStart"/>
            <w:r w:rsidRPr="00AA58AD">
              <w:rPr>
                <w:sz w:val="21"/>
                <w:szCs w:val="21"/>
              </w:rPr>
              <w:t>согласно проекта</w:t>
            </w:r>
            <w:proofErr w:type="gramEnd"/>
            <w:r w:rsidRPr="00AA58AD">
              <w:rPr>
                <w:sz w:val="21"/>
                <w:szCs w:val="21"/>
              </w:rPr>
              <w:t>. Размещение указанных блоков на фасаде не допускается.</w:t>
            </w:r>
          </w:p>
        </w:tc>
        <w:tc>
          <w:tcPr>
            <w:tcW w:w="1933" w:type="dxa"/>
            <w:tcBorders>
              <w:top w:val="single" w:sz="4" w:space="0" w:color="auto"/>
              <w:left w:val="single" w:sz="4" w:space="0" w:color="auto"/>
              <w:bottom w:val="single" w:sz="4" w:space="0" w:color="auto"/>
              <w:right w:val="single" w:sz="4" w:space="0" w:color="auto"/>
            </w:tcBorders>
          </w:tcPr>
          <w:p w14:paraId="7AC3FE4C" w14:textId="77777777" w:rsidR="009B6DCC" w:rsidRPr="00AA58AD" w:rsidRDefault="00000000">
            <w:pPr>
              <w:rPr>
                <w:sz w:val="21"/>
                <w:szCs w:val="21"/>
              </w:rPr>
            </w:pPr>
            <w:r w:rsidRPr="00AA58AD">
              <w:rPr>
                <w:sz w:val="21"/>
                <w:szCs w:val="21"/>
              </w:rPr>
              <w:t>дольщиком</w:t>
            </w:r>
          </w:p>
        </w:tc>
      </w:tr>
      <w:tr w:rsidR="009B6DCC" w:rsidRPr="00AA58AD" w14:paraId="10EB2311" w14:textId="77777777">
        <w:tc>
          <w:tcPr>
            <w:tcW w:w="2719" w:type="dxa"/>
            <w:vMerge w:val="restart"/>
            <w:tcBorders>
              <w:top w:val="single" w:sz="4" w:space="0" w:color="auto"/>
              <w:left w:val="single" w:sz="4" w:space="0" w:color="auto"/>
              <w:right w:val="single" w:sz="4" w:space="0" w:color="auto"/>
            </w:tcBorders>
          </w:tcPr>
          <w:p w14:paraId="2BD18EE9" w14:textId="77777777" w:rsidR="009B6DCC" w:rsidRPr="00AA58AD" w:rsidRDefault="00000000">
            <w:pPr>
              <w:rPr>
                <w:sz w:val="21"/>
                <w:szCs w:val="21"/>
              </w:rPr>
            </w:pPr>
            <w:r w:rsidRPr="00AA58AD">
              <w:rPr>
                <w:sz w:val="21"/>
                <w:szCs w:val="21"/>
              </w:rPr>
              <w:t>Внутренняя отделка:</w:t>
            </w:r>
          </w:p>
        </w:tc>
        <w:tc>
          <w:tcPr>
            <w:tcW w:w="4588" w:type="dxa"/>
            <w:gridSpan w:val="2"/>
            <w:tcBorders>
              <w:top w:val="single" w:sz="4" w:space="0" w:color="auto"/>
              <w:left w:val="single" w:sz="4" w:space="0" w:color="auto"/>
              <w:bottom w:val="single" w:sz="4" w:space="0" w:color="auto"/>
              <w:right w:val="single" w:sz="4" w:space="0" w:color="auto"/>
            </w:tcBorders>
          </w:tcPr>
          <w:p w14:paraId="21645CA9" w14:textId="77777777" w:rsidR="009B6DCC" w:rsidRPr="00AA58AD" w:rsidRDefault="00000000">
            <w:pPr>
              <w:rPr>
                <w:sz w:val="21"/>
                <w:szCs w:val="21"/>
              </w:rPr>
            </w:pPr>
            <w:r w:rsidRPr="00AA58AD">
              <w:rPr>
                <w:sz w:val="21"/>
                <w:szCs w:val="21"/>
              </w:rPr>
              <w:t>Межкомнатные двери.</w:t>
            </w:r>
          </w:p>
        </w:tc>
        <w:tc>
          <w:tcPr>
            <w:tcW w:w="1933" w:type="dxa"/>
            <w:tcBorders>
              <w:top w:val="single" w:sz="4" w:space="0" w:color="auto"/>
              <w:left w:val="single" w:sz="4" w:space="0" w:color="auto"/>
              <w:bottom w:val="single" w:sz="4" w:space="0" w:color="auto"/>
              <w:right w:val="single" w:sz="4" w:space="0" w:color="auto"/>
            </w:tcBorders>
          </w:tcPr>
          <w:p w14:paraId="224374F8" w14:textId="77777777" w:rsidR="009B6DCC" w:rsidRPr="00AA58AD" w:rsidRDefault="00000000">
            <w:pPr>
              <w:rPr>
                <w:sz w:val="21"/>
                <w:szCs w:val="21"/>
              </w:rPr>
            </w:pPr>
            <w:r w:rsidRPr="00AA58AD">
              <w:rPr>
                <w:sz w:val="21"/>
                <w:szCs w:val="21"/>
              </w:rPr>
              <w:t>застройщиком</w:t>
            </w:r>
          </w:p>
        </w:tc>
      </w:tr>
      <w:tr w:rsidR="009B6DCC" w:rsidRPr="00AA58AD" w14:paraId="3BEA62D6" w14:textId="77777777">
        <w:tc>
          <w:tcPr>
            <w:tcW w:w="2719" w:type="dxa"/>
            <w:vMerge/>
            <w:tcBorders>
              <w:left w:val="single" w:sz="4" w:space="0" w:color="auto"/>
              <w:right w:val="single" w:sz="4" w:space="0" w:color="auto"/>
            </w:tcBorders>
          </w:tcPr>
          <w:p w14:paraId="27ACF5E7" w14:textId="77777777" w:rsidR="009B6DCC" w:rsidRPr="00AA58AD" w:rsidRDefault="009B6DCC">
            <w:pPr>
              <w:rPr>
                <w:sz w:val="21"/>
                <w:szCs w:val="21"/>
              </w:rPr>
            </w:pPr>
          </w:p>
        </w:tc>
        <w:tc>
          <w:tcPr>
            <w:tcW w:w="4588" w:type="dxa"/>
            <w:gridSpan w:val="2"/>
            <w:tcBorders>
              <w:top w:val="single" w:sz="4" w:space="0" w:color="auto"/>
              <w:left w:val="single" w:sz="4" w:space="0" w:color="auto"/>
              <w:bottom w:val="single" w:sz="4" w:space="0" w:color="auto"/>
              <w:right w:val="single" w:sz="4" w:space="0" w:color="auto"/>
            </w:tcBorders>
          </w:tcPr>
          <w:p w14:paraId="316277A2" w14:textId="77777777" w:rsidR="009B6DCC" w:rsidRPr="00AA58AD" w:rsidRDefault="00000000">
            <w:pPr>
              <w:rPr>
                <w:sz w:val="21"/>
                <w:szCs w:val="21"/>
              </w:rPr>
            </w:pPr>
            <w:r w:rsidRPr="00AA58AD">
              <w:rPr>
                <w:sz w:val="21"/>
                <w:szCs w:val="21"/>
              </w:rPr>
              <w:t>Потолки – натяжные.</w:t>
            </w:r>
          </w:p>
        </w:tc>
        <w:tc>
          <w:tcPr>
            <w:tcW w:w="1933" w:type="dxa"/>
            <w:tcBorders>
              <w:top w:val="single" w:sz="4" w:space="0" w:color="auto"/>
              <w:left w:val="single" w:sz="4" w:space="0" w:color="auto"/>
              <w:bottom w:val="single" w:sz="4" w:space="0" w:color="auto"/>
              <w:right w:val="single" w:sz="4" w:space="0" w:color="auto"/>
            </w:tcBorders>
          </w:tcPr>
          <w:p w14:paraId="29945E17" w14:textId="77777777" w:rsidR="009B6DCC" w:rsidRPr="00AA58AD" w:rsidRDefault="00000000">
            <w:pPr>
              <w:rPr>
                <w:sz w:val="21"/>
                <w:szCs w:val="21"/>
              </w:rPr>
            </w:pPr>
            <w:r w:rsidRPr="00AA58AD">
              <w:rPr>
                <w:sz w:val="21"/>
                <w:szCs w:val="21"/>
              </w:rPr>
              <w:t>застройщиком</w:t>
            </w:r>
          </w:p>
        </w:tc>
      </w:tr>
      <w:tr w:rsidR="009B6DCC" w:rsidRPr="00AA58AD" w14:paraId="1F2130E0" w14:textId="77777777">
        <w:tc>
          <w:tcPr>
            <w:tcW w:w="2719" w:type="dxa"/>
            <w:vMerge/>
            <w:tcBorders>
              <w:left w:val="single" w:sz="4" w:space="0" w:color="auto"/>
              <w:right w:val="single" w:sz="4" w:space="0" w:color="auto"/>
            </w:tcBorders>
          </w:tcPr>
          <w:p w14:paraId="29DE7459" w14:textId="77777777" w:rsidR="009B6DCC" w:rsidRPr="00AA58AD" w:rsidRDefault="009B6DCC">
            <w:pPr>
              <w:rPr>
                <w:sz w:val="21"/>
                <w:szCs w:val="21"/>
              </w:rPr>
            </w:pPr>
          </w:p>
        </w:tc>
        <w:tc>
          <w:tcPr>
            <w:tcW w:w="4588" w:type="dxa"/>
            <w:gridSpan w:val="2"/>
            <w:tcBorders>
              <w:top w:val="single" w:sz="4" w:space="0" w:color="auto"/>
              <w:left w:val="single" w:sz="4" w:space="0" w:color="auto"/>
              <w:bottom w:val="single" w:sz="4" w:space="0" w:color="auto"/>
              <w:right w:val="single" w:sz="4" w:space="0" w:color="auto"/>
            </w:tcBorders>
          </w:tcPr>
          <w:p w14:paraId="5622548B" w14:textId="77777777" w:rsidR="009B6DCC" w:rsidRPr="00AA58AD" w:rsidRDefault="00000000">
            <w:pPr>
              <w:rPr>
                <w:sz w:val="21"/>
                <w:szCs w:val="21"/>
              </w:rPr>
            </w:pPr>
            <w:r w:rsidRPr="00AA58AD">
              <w:rPr>
                <w:sz w:val="21"/>
                <w:szCs w:val="21"/>
              </w:rPr>
              <w:t>Пол – укладка ламината.</w:t>
            </w:r>
          </w:p>
        </w:tc>
        <w:tc>
          <w:tcPr>
            <w:tcW w:w="1933" w:type="dxa"/>
            <w:tcBorders>
              <w:top w:val="single" w:sz="4" w:space="0" w:color="auto"/>
              <w:left w:val="single" w:sz="4" w:space="0" w:color="auto"/>
              <w:bottom w:val="single" w:sz="4" w:space="0" w:color="auto"/>
              <w:right w:val="single" w:sz="4" w:space="0" w:color="auto"/>
            </w:tcBorders>
          </w:tcPr>
          <w:p w14:paraId="7E124D02" w14:textId="77777777" w:rsidR="009B6DCC" w:rsidRPr="00AA58AD" w:rsidRDefault="00000000">
            <w:pPr>
              <w:rPr>
                <w:sz w:val="21"/>
                <w:szCs w:val="21"/>
              </w:rPr>
            </w:pPr>
            <w:r w:rsidRPr="00AA58AD">
              <w:rPr>
                <w:sz w:val="21"/>
                <w:szCs w:val="21"/>
              </w:rPr>
              <w:t>застройщиком</w:t>
            </w:r>
          </w:p>
        </w:tc>
      </w:tr>
      <w:tr w:rsidR="009B6DCC" w:rsidRPr="00AA58AD" w14:paraId="326D61B9" w14:textId="77777777">
        <w:tc>
          <w:tcPr>
            <w:tcW w:w="2719" w:type="dxa"/>
            <w:vMerge/>
            <w:tcBorders>
              <w:left w:val="single" w:sz="4" w:space="0" w:color="auto"/>
              <w:right w:val="single" w:sz="4" w:space="0" w:color="auto"/>
            </w:tcBorders>
          </w:tcPr>
          <w:p w14:paraId="575CD19F" w14:textId="77777777" w:rsidR="009B6DCC" w:rsidRPr="00AA58AD" w:rsidRDefault="009B6DCC">
            <w:pPr>
              <w:rPr>
                <w:sz w:val="21"/>
                <w:szCs w:val="21"/>
              </w:rPr>
            </w:pPr>
          </w:p>
        </w:tc>
        <w:tc>
          <w:tcPr>
            <w:tcW w:w="4588" w:type="dxa"/>
            <w:gridSpan w:val="2"/>
            <w:tcBorders>
              <w:top w:val="single" w:sz="4" w:space="0" w:color="auto"/>
              <w:left w:val="single" w:sz="4" w:space="0" w:color="auto"/>
              <w:bottom w:val="single" w:sz="4" w:space="0" w:color="auto"/>
              <w:right w:val="single" w:sz="4" w:space="0" w:color="auto"/>
            </w:tcBorders>
          </w:tcPr>
          <w:p w14:paraId="1EE2AF35" w14:textId="77777777" w:rsidR="009B6DCC" w:rsidRPr="00AA58AD" w:rsidRDefault="00000000">
            <w:pPr>
              <w:rPr>
                <w:sz w:val="21"/>
                <w:szCs w:val="21"/>
              </w:rPr>
            </w:pPr>
            <w:r w:rsidRPr="00AA58AD">
              <w:rPr>
                <w:sz w:val="21"/>
                <w:szCs w:val="21"/>
              </w:rPr>
              <w:t>Санузел – гидроизоляция пола с укладкой керамогранита. Стены – укладка керамической плитки.</w:t>
            </w:r>
          </w:p>
        </w:tc>
        <w:tc>
          <w:tcPr>
            <w:tcW w:w="1933" w:type="dxa"/>
            <w:tcBorders>
              <w:top w:val="single" w:sz="4" w:space="0" w:color="auto"/>
              <w:left w:val="single" w:sz="4" w:space="0" w:color="auto"/>
              <w:bottom w:val="single" w:sz="4" w:space="0" w:color="auto"/>
              <w:right w:val="single" w:sz="4" w:space="0" w:color="auto"/>
            </w:tcBorders>
          </w:tcPr>
          <w:p w14:paraId="7968540D" w14:textId="77777777" w:rsidR="009B6DCC" w:rsidRPr="00AA58AD" w:rsidRDefault="00000000">
            <w:pPr>
              <w:rPr>
                <w:sz w:val="21"/>
                <w:szCs w:val="21"/>
              </w:rPr>
            </w:pPr>
            <w:r w:rsidRPr="00AA58AD">
              <w:rPr>
                <w:sz w:val="21"/>
                <w:szCs w:val="21"/>
              </w:rPr>
              <w:t>застройщиком</w:t>
            </w:r>
          </w:p>
        </w:tc>
      </w:tr>
      <w:tr w:rsidR="009B6DCC" w:rsidRPr="00AA58AD" w14:paraId="0EDDABC3" w14:textId="77777777">
        <w:tc>
          <w:tcPr>
            <w:tcW w:w="2719" w:type="dxa"/>
            <w:vMerge/>
            <w:tcBorders>
              <w:left w:val="single" w:sz="4" w:space="0" w:color="auto"/>
              <w:right w:val="single" w:sz="4" w:space="0" w:color="auto"/>
            </w:tcBorders>
          </w:tcPr>
          <w:p w14:paraId="294AB85F" w14:textId="77777777" w:rsidR="009B6DCC" w:rsidRPr="00AA58AD" w:rsidRDefault="009B6DCC">
            <w:pPr>
              <w:rPr>
                <w:sz w:val="21"/>
                <w:szCs w:val="21"/>
              </w:rPr>
            </w:pPr>
          </w:p>
        </w:tc>
        <w:tc>
          <w:tcPr>
            <w:tcW w:w="4588" w:type="dxa"/>
            <w:gridSpan w:val="2"/>
            <w:tcBorders>
              <w:top w:val="single" w:sz="4" w:space="0" w:color="auto"/>
              <w:left w:val="single" w:sz="4" w:space="0" w:color="auto"/>
              <w:bottom w:val="single" w:sz="4" w:space="0" w:color="auto"/>
              <w:right w:val="single" w:sz="4" w:space="0" w:color="auto"/>
            </w:tcBorders>
          </w:tcPr>
          <w:p w14:paraId="328FD6E6" w14:textId="77777777" w:rsidR="009B6DCC" w:rsidRPr="00AA58AD" w:rsidRDefault="00000000">
            <w:pPr>
              <w:rPr>
                <w:sz w:val="21"/>
                <w:szCs w:val="21"/>
              </w:rPr>
            </w:pPr>
            <w:r w:rsidRPr="00AA58AD">
              <w:rPr>
                <w:sz w:val="21"/>
                <w:szCs w:val="21"/>
              </w:rPr>
              <w:t>Стены – гипсовая штукатурка стен, оклейка обоями.</w:t>
            </w:r>
          </w:p>
        </w:tc>
        <w:tc>
          <w:tcPr>
            <w:tcW w:w="1933" w:type="dxa"/>
            <w:tcBorders>
              <w:top w:val="single" w:sz="4" w:space="0" w:color="auto"/>
              <w:left w:val="single" w:sz="4" w:space="0" w:color="auto"/>
              <w:bottom w:val="single" w:sz="4" w:space="0" w:color="auto"/>
              <w:right w:val="single" w:sz="4" w:space="0" w:color="auto"/>
            </w:tcBorders>
          </w:tcPr>
          <w:p w14:paraId="53340CD8" w14:textId="77777777" w:rsidR="009B6DCC" w:rsidRPr="00AA58AD" w:rsidRDefault="00000000">
            <w:pPr>
              <w:rPr>
                <w:sz w:val="21"/>
                <w:szCs w:val="21"/>
              </w:rPr>
            </w:pPr>
            <w:r w:rsidRPr="00AA58AD">
              <w:rPr>
                <w:sz w:val="21"/>
                <w:szCs w:val="21"/>
              </w:rPr>
              <w:t>застройщиком</w:t>
            </w:r>
          </w:p>
        </w:tc>
      </w:tr>
      <w:tr w:rsidR="009B6DCC" w:rsidRPr="00AA58AD" w14:paraId="1DED7EB1" w14:textId="77777777">
        <w:tc>
          <w:tcPr>
            <w:tcW w:w="2719" w:type="dxa"/>
            <w:vMerge/>
            <w:tcBorders>
              <w:left w:val="single" w:sz="4" w:space="0" w:color="auto"/>
              <w:right w:val="single" w:sz="4" w:space="0" w:color="auto"/>
            </w:tcBorders>
          </w:tcPr>
          <w:p w14:paraId="691323E4" w14:textId="77777777" w:rsidR="009B6DCC" w:rsidRPr="00AA58AD" w:rsidRDefault="009B6DCC">
            <w:pPr>
              <w:rPr>
                <w:sz w:val="21"/>
                <w:szCs w:val="21"/>
              </w:rPr>
            </w:pPr>
          </w:p>
        </w:tc>
        <w:tc>
          <w:tcPr>
            <w:tcW w:w="4588" w:type="dxa"/>
            <w:gridSpan w:val="2"/>
            <w:tcBorders>
              <w:top w:val="single" w:sz="4" w:space="0" w:color="auto"/>
              <w:left w:val="single" w:sz="4" w:space="0" w:color="auto"/>
              <w:bottom w:val="single" w:sz="4" w:space="0" w:color="auto"/>
              <w:right w:val="single" w:sz="4" w:space="0" w:color="auto"/>
            </w:tcBorders>
          </w:tcPr>
          <w:p w14:paraId="1E54C9AE" w14:textId="77777777" w:rsidR="009B6DCC" w:rsidRPr="00AA58AD" w:rsidRDefault="00000000">
            <w:pPr>
              <w:rPr>
                <w:sz w:val="21"/>
                <w:szCs w:val="21"/>
              </w:rPr>
            </w:pPr>
            <w:r w:rsidRPr="00AA58AD">
              <w:rPr>
                <w:sz w:val="21"/>
                <w:szCs w:val="21"/>
              </w:rPr>
              <w:t xml:space="preserve">Установка моек, </w:t>
            </w:r>
            <w:proofErr w:type="spellStart"/>
            <w:r w:rsidRPr="00AA58AD">
              <w:rPr>
                <w:sz w:val="21"/>
                <w:szCs w:val="21"/>
              </w:rPr>
              <w:t>санприборов</w:t>
            </w:r>
            <w:proofErr w:type="spellEnd"/>
            <w:r w:rsidRPr="00AA58AD">
              <w:rPr>
                <w:sz w:val="21"/>
                <w:szCs w:val="21"/>
              </w:rPr>
              <w:t xml:space="preserve"> и их подключение.</w:t>
            </w:r>
          </w:p>
        </w:tc>
        <w:tc>
          <w:tcPr>
            <w:tcW w:w="1933" w:type="dxa"/>
            <w:tcBorders>
              <w:top w:val="single" w:sz="4" w:space="0" w:color="auto"/>
              <w:left w:val="single" w:sz="4" w:space="0" w:color="auto"/>
              <w:bottom w:val="single" w:sz="4" w:space="0" w:color="auto"/>
              <w:right w:val="single" w:sz="4" w:space="0" w:color="auto"/>
            </w:tcBorders>
          </w:tcPr>
          <w:p w14:paraId="35C9E89C" w14:textId="77777777" w:rsidR="009B6DCC" w:rsidRPr="00AA58AD" w:rsidRDefault="00000000">
            <w:pPr>
              <w:rPr>
                <w:sz w:val="21"/>
                <w:szCs w:val="21"/>
              </w:rPr>
            </w:pPr>
            <w:r w:rsidRPr="00AA58AD">
              <w:rPr>
                <w:sz w:val="21"/>
                <w:szCs w:val="21"/>
              </w:rPr>
              <w:t>застройщиком</w:t>
            </w:r>
          </w:p>
        </w:tc>
      </w:tr>
      <w:tr w:rsidR="009B6DCC" w:rsidRPr="00AA58AD" w14:paraId="2693A8D5" w14:textId="77777777">
        <w:tc>
          <w:tcPr>
            <w:tcW w:w="2719" w:type="dxa"/>
            <w:vMerge/>
            <w:tcBorders>
              <w:left w:val="single" w:sz="4" w:space="0" w:color="auto"/>
              <w:bottom w:val="single" w:sz="4" w:space="0" w:color="auto"/>
              <w:right w:val="single" w:sz="4" w:space="0" w:color="auto"/>
            </w:tcBorders>
          </w:tcPr>
          <w:p w14:paraId="3B2213DC" w14:textId="77777777" w:rsidR="009B6DCC" w:rsidRPr="00AA58AD" w:rsidRDefault="009B6DCC">
            <w:pPr>
              <w:rPr>
                <w:sz w:val="21"/>
                <w:szCs w:val="21"/>
              </w:rPr>
            </w:pPr>
          </w:p>
        </w:tc>
        <w:tc>
          <w:tcPr>
            <w:tcW w:w="4588" w:type="dxa"/>
            <w:gridSpan w:val="2"/>
            <w:tcBorders>
              <w:top w:val="single" w:sz="4" w:space="0" w:color="auto"/>
              <w:left w:val="single" w:sz="4" w:space="0" w:color="auto"/>
              <w:bottom w:val="single" w:sz="4" w:space="0" w:color="auto"/>
              <w:right w:val="single" w:sz="4" w:space="0" w:color="auto"/>
            </w:tcBorders>
          </w:tcPr>
          <w:p w14:paraId="2560A44F" w14:textId="77777777" w:rsidR="009B6DCC" w:rsidRPr="00AA58AD" w:rsidRDefault="00000000">
            <w:pPr>
              <w:rPr>
                <w:sz w:val="21"/>
                <w:szCs w:val="21"/>
              </w:rPr>
            </w:pPr>
            <w:r w:rsidRPr="00AA58AD">
              <w:rPr>
                <w:sz w:val="21"/>
                <w:szCs w:val="21"/>
              </w:rPr>
              <w:t>Установка электрической плиты</w:t>
            </w:r>
          </w:p>
        </w:tc>
        <w:tc>
          <w:tcPr>
            <w:tcW w:w="1933" w:type="dxa"/>
            <w:tcBorders>
              <w:top w:val="single" w:sz="4" w:space="0" w:color="auto"/>
              <w:left w:val="single" w:sz="4" w:space="0" w:color="auto"/>
              <w:bottom w:val="single" w:sz="4" w:space="0" w:color="auto"/>
              <w:right w:val="single" w:sz="4" w:space="0" w:color="auto"/>
            </w:tcBorders>
          </w:tcPr>
          <w:p w14:paraId="078C25D2" w14:textId="77777777" w:rsidR="009B6DCC" w:rsidRPr="00AA58AD" w:rsidRDefault="00000000">
            <w:pPr>
              <w:rPr>
                <w:sz w:val="21"/>
                <w:szCs w:val="21"/>
              </w:rPr>
            </w:pPr>
            <w:r w:rsidRPr="00AA58AD">
              <w:rPr>
                <w:sz w:val="21"/>
                <w:szCs w:val="21"/>
              </w:rPr>
              <w:t>дольщиком</w:t>
            </w:r>
          </w:p>
        </w:tc>
      </w:tr>
    </w:tbl>
    <w:p w14:paraId="09C0A80F" w14:textId="77777777" w:rsidR="009B6DCC" w:rsidRPr="00AA58AD" w:rsidRDefault="009B6DCC">
      <w:pPr>
        <w:pStyle w:val="af2"/>
        <w:jc w:val="left"/>
        <w:rPr>
          <w:rFonts w:ascii="Times New Roman" w:hAnsi="Times New Roman"/>
          <w:b w:val="0"/>
          <w:sz w:val="21"/>
          <w:szCs w:val="21"/>
        </w:rPr>
      </w:pPr>
    </w:p>
    <w:p w14:paraId="3EFBEF29" w14:textId="77777777" w:rsidR="009B6DCC" w:rsidRPr="00AA58AD" w:rsidRDefault="00000000">
      <w:pPr>
        <w:pStyle w:val="af4"/>
        <w:tabs>
          <w:tab w:val="left" w:pos="1080"/>
        </w:tabs>
        <w:ind w:firstLine="720"/>
        <w:rPr>
          <w:sz w:val="21"/>
          <w:szCs w:val="21"/>
        </w:rPr>
      </w:pPr>
      <w:r w:rsidRPr="00AA58AD">
        <w:rPr>
          <w:sz w:val="21"/>
          <w:szCs w:val="21"/>
        </w:rPr>
        <w:t>1.</w:t>
      </w:r>
      <w:r w:rsidRPr="00AA58AD">
        <w:rPr>
          <w:sz w:val="21"/>
          <w:szCs w:val="21"/>
        </w:rPr>
        <w:tab/>
        <w:t>Все изменения или дополнения к настоящему Приложению будут действительны лишь при условии, что они совершены в письменной форме и подписаны уполномоченными на то представителями Сторон.</w:t>
      </w:r>
    </w:p>
    <w:p w14:paraId="6212DC12" w14:textId="77777777" w:rsidR="009B6DCC" w:rsidRPr="00AA58AD" w:rsidRDefault="00000000">
      <w:pPr>
        <w:ind w:firstLine="720"/>
        <w:jc w:val="both"/>
        <w:rPr>
          <w:sz w:val="21"/>
          <w:szCs w:val="21"/>
        </w:rPr>
      </w:pPr>
      <w:r w:rsidRPr="00AA58AD">
        <w:rPr>
          <w:sz w:val="21"/>
          <w:szCs w:val="21"/>
        </w:rPr>
        <w:t>2. Настоящее Приложение составлено в 2 (двух) экземплярах, имеющих равную юридическую силу.</w:t>
      </w:r>
    </w:p>
    <w:p w14:paraId="08919920" w14:textId="77777777" w:rsidR="009B6DCC" w:rsidRPr="00AA58AD" w:rsidRDefault="009B6DCC">
      <w:pPr>
        <w:pStyle w:val="af4"/>
        <w:tabs>
          <w:tab w:val="left" w:pos="1080"/>
        </w:tabs>
        <w:ind w:firstLine="720"/>
        <w:rPr>
          <w:sz w:val="21"/>
          <w:szCs w:val="21"/>
        </w:rPr>
      </w:pPr>
    </w:p>
    <w:p w14:paraId="54AC1A65" w14:textId="77777777" w:rsidR="009B6DCC" w:rsidRPr="00AA58AD" w:rsidRDefault="00000000">
      <w:pPr>
        <w:jc w:val="center"/>
        <w:rPr>
          <w:b/>
          <w:bCs/>
          <w:sz w:val="21"/>
          <w:szCs w:val="21"/>
        </w:rPr>
      </w:pPr>
      <w:r w:rsidRPr="00AA58AD">
        <w:rPr>
          <w:b/>
          <w:bCs/>
          <w:sz w:val="21"/>
          <w:szCs w:val="21"/>
        </w:rPr>
        <w:t>ПОДПИСИ СТОРОН:</w:t>
      </w:r>
    </w:p>
    <w:p w14:paraId="697D7040" w14:textId="77777777" w:rsidR="009B6DCC" w:rsidRPr="00AA58AD" w:rsidRDefault="009B6DCC">
      <w:pPr>
        <w:jc w:val="center"/>
        <w:rPr>
          <w:sz w:val="21"/>
          <w:szCs w:val="21"/>
        </w:rPr>
      </w:pPr>
    </w:p>
    <w:tbl>
      <w:tblPr>
        <w:tblW w:w="10452" w:type="dxa"/>
        <w:tblInd w:w="288" w:type="dxa"/>
        <w:tblLayout w:type="fixed"/>
        <w:tblLook w:val="00A0" w:firstRow="1" w:lastRow="0" w:firstColumn="1" w:lastColumn="0" w:noHBand="0" w:noVBand="0"/>
      </w:tblPr>
      <w:tblGrid>
        <w:gridCol w:w="4498"/>
        <w:gridCol w:w="709"/>
        <w:gridCol w:w="4536"/>
        <w:gridCol w:w="709"/>
      </w:tblGrid>
      <w:tr w:rsidR="009B6DCC" w:rsidRPr="00AA58AD" w14:paraId="29EDD8EC" w14:textId="77777777">
        <w:trPr>
          <w:gridAfter w:val="1"/>
          <w:wAfter w:w="709" w:type="dxa"/>
          <w:trHeight w:val="361"/>
        </w:trPr>
        <w:tc>
          <w:tcPr>
            <w:tcW w:w="4498" w:type="dxa"/>
          </w:tcPr>
          <w:p w14:paraId="0C48461B" w14:textId="77777777" w:rsidR="009B6DCC" w:rsidRPr="00AA58AD" w:rsidRDefault="00000000">
            <w:pPr>
              <w:jc w:val="center"/>
              <w:rPr>
                <w:b/>
                <w:i/>
                <w:spacing w:val="20"/>
                <w:sz w:val="21"/>
                <w:szCs w:val="21"/>
              </w:rPr>
            </w:pPr>
            <w:r w:rsidRPr="00AA58AD">
              <w:rPr>
                <w:b/>
                <w:i/>
                <w:spacing w:val="20"/>
                <w:sz w:val="21"/>
                <w:szCs w:val="21"/>
              </w:rPr>
              <w:t>Застройщик:</w:t>
            </w:r>
          </w:p>
        </w:tc>
        <w:tc>
          <w:tcPr>
            <w:tcW w:w="5245" w:type="dxa"/>
            <w:gridSpan w:val="2"/>
          </w:tcPr>
          <w:p w14:paraId="4BB64124" w14:textId="77777777" w:rsidR="009B6DCC" w:rsidRPr="00AA58AD" w:rsidRDefault="00000000">
            <w:pPr>
              <w:jc w:val="center"/>
              <w:rPr>
                <w:b/>
                <w:i/>
                <w:spacing w:val="20"/>
                <w:sz w:val="21"/>
                <w:szCs w:val="21"/>
              </w:rPr>
            </w:pPr>
            <w:r w:rsidRPr="00AA58AD">
              <w:rPr>
                <w:b/>
                <w:i/>
                <w:spacing w:val="20"/>
                <w:sz w:val="21"/>
                <w:szCs w:val="21"/>
              </w:rPr>
              <w:t>Участник долевого строительства/ Дольщик:</w:t>
            </w:r>
          </w:p>
        </w:tc>
      </w:tr>
      <w:tr w:rsidR="009B6DCC" w:rsidRPr="00AA58AD" w14:paraId="02C54ED7" w14:textId="77777777">
        <w:trPr>
          <w:trHeight w:val="2199"/>
        </w:trPr>
        <w:tc>
          <w:tcPr>
            <w:tcW w:w="5207" w:type="dxa"/>
            <w:gridSpan w:val="2"/>
          </w:tcPr>
          <w:p w14:paraId="24A79D38" w14:textId="77777777" w:rsidR="009B6DCC" w:rsidRPr="00AA58AD" w:rsidRDefault="009B6DCC">
            <w:pPr>
              <w:rPr>
                <w:sz w:val="21"/>
                <w:szCs w:val="21"/>
              </w:rPr>
            </w:pPr>
          </w:p>
          <w:tbl>
            <w:tblPr>
              <w:tblW w:w="9540" w:type="dxa"/>
              <w:tblLayout w:type="fixed"/>
              <w:tblLook w:val="00A0" w:firstRow="1" w:lastRow="0" w:firstColumn="1" w:lastColumn="0" w:noHBand="0" w:noVBand="0"/>
            </w:tblPr>
            <w:tblGrid>
              <w:gridCol w:w="9540"/>
            </w:tblGrid>
            <w:tr w:rsidR="009B6DCC" w:rsidRPr="00AA58AD" w14:paraId="1D0E59B0" w14:textId="77777777">
              <w:tc>
                <w:tcPr>
                  <w:tcW w:w="9540" w:type="dxa"/>
                </w:tcPr>
                <w:p w14:paraId="4D472BC2" w14:textId="77777777" w:rsidR="009B6DCC" w:rsidRPr="00AA58AD" w:rsidRDefault="00000000">
                  <w:pPr>
                    <w:pStyle w:val="ConsNormal"/>
                    <w:ind w:firstLine="0"/>
                    <w:rPr>
                      <w:rFonts w:ascii="Times New Roman" w:hAnsi="Times New Roman"/>
                      <w:b/>
                      <w:bCs/>
                      <w:sz w:val="21"/>
                      <w:szCs w:val="21"/>
                    </w:rPr>
                  </w:pPr>
                  <w:r w:rsidRPr="00AA58AD">
                    <w:rPr>
                      <w:rFonts w:ascii="Times New Roman" w:hAnsi="Times New Roman"/>
                      <w:b/>
                      <w:bCs/>
                      <w:sz w:val="21"/>
                      <w:szCs w:val="21"/>
                    </w:rPr>
                    <w:t>ООО «СЗ «М2 Девелопмент»</w:t>
                  </w:r>
                </w:p>
                <w:p w14:paraId="3E669714" w14:textId="77777777" w:rsidR="009B6DCC" w:rsidRPr="00AA58AD" w:rsidRDefault="009B6DCC">
                  <w:pPr>
                    <w:pStyle w:val="ConsNormal"/>
                    <w:ind w:firstLine="30"/>
                    <w:rPr>
                      <w:rFonts w:ascii="Times New Roman" w:hAnsi="Times New Roman"/>
                      <w:b/>
                      <w:bCs/>
                      <w:sz w:val="21"/>
                      <w:szCs w:val="21"/>
                    </w:rPr>
                  </w:pPr>
                </w:p>
                <w:p w14:paraId="00BEBFCC" w14:textId="77777777" w:rsidR="009B6DCC" w:rsidRPr="00AA58AD" w:rsidRDefault="00000000">
                  <w:pPr>
                    <w:pStyle w:val="ConsPlusNonformat"/>
                    <w:rPr>
                      <w:rFonts w:ascii="Times New Roman" w:hAnsi="Times New Roman" w:cs="Times New Roman"/>
                      <w:b/>
                      <w:sz w:val="21"/>
                      <w:szCs w:val="21"/>
                    </w:rPr>
                  </w:pPr>
                  <w:r w:rsidRPr="00AA58AD">
                    <w:rPr>
                      <w:rFonts w:ascii="Times New Roman" w:hAnsi="Times New Roman" w:cs="Times New Roman"/>
                      <w:b/>
                      <w:sz w:val="21"/>
                      <w:szCs w:val="21"/>
                    </w:rPr>
                    <w:t>Генеральный директор</w:t>
                  </w:r>
                </w:p>
                <w:p w14:paraId="30D0AD4F" w14:textId="77777777" w:rsidR="009B6DCC" w:rsidRPr="00AA58AD" w:rsidRDefault="009B6DCC">
                  <w:pPr>
                    <w:pStyle w:val="ConsPlusNonformat"/>
                    <w:rPr>
                      <w:rFonts w:ascii="Times New Roman" w:hAnsi="Times New Roman" w:cs="Times New Roman"/>
                      <w:b/>
                      <w:sz w:val="21"/>
                      <w:szCs w:val="21"/>
                    </w:rPr>
                  </w:pPr>
                </w:p>
                <w:p w14:paraId="50956C04" w14:textId="77777777" w:rsidR="009B6DCC" w:rsidRPr="00AA58AD" w:rsidRDefault="009B6DCC">
                  <w:pPr>
                    <w:pStyle w:val="ConsPlusNonformat"/>
                    <w:rPr>
                      <w:rFonts w:ascii="Times New Roman" w:hAnsi="Times New Roman" w:cs="Times New Roman"/>
                      <w:b/>
                      <w:sz w:val="21"/>
                      <w:szCs w:val="21"/>
                    </w:rPr>
                  </w:pPr>
                </w:p>
                <w:p w14:paraId="0F5DC344" w14:textId="77777777" w:rsidR="009B6DCC" w:rsidRPr="00AA58AD" w:rsidRDefault="00000000">
                  <w:pPr>
                    <w:pStyle w:val="ConsPlusNonformat"/>
                    <w:jc w:val="both"/>
                    <w:rPr>
                      <w:rFonts w:ascii="Times New Roman" w:hAnsi="Times New Roman" w:cs="Times New Roman"/>
                      <w:b/>
                      <w:sz w:val="21"/>
                      <w:szCs w:val="21"/>
                    </w:rPr>
                  </w:pPr>
                  <w:r w:rsidRPr="00AA58AD">
                    <w:rPr>
                      <w:rFonts w:ascii="Times New Roman" w:hAnsi="Times New Roman" w:cs="Times New Roman"/>
                      <w:b/>
                      <w:sz w:val="21"/>
                      <w:szCs w:val="21"/>
                    </w:rPr>
                    <w:t>____________________________/Н.В. Васильев/</w:t>
                  </w:r>
                </w:p>
                <w:p w14:paraId="1B18AF6B" w14:textId="77777777" w:rsidR="009B6DCC" w:rsidRPr="00AA58AD" w:rsidRDefault="009B6DCC">
                  <w:pPr>
                    <w:pStyle w:val="ConsNormal"/>
                    <w:ind w:firstLine="30"/>
                    <w:jc w:val="both"/>
                    <w:rPr>
                      <w:rFonts w:ascii="Times New Roman" w:hAnsi="Times New Roman"/>
                      <w:b/>
                      <w:bCs/>
                      <w:sz w:val="21"/>
                      <w:szCs w:val="21"/>
                    </w:rPr>
                  </w:pPr>
                </w:p>
              </w:tc>
            </w:tr>
          </w:tbl>
          <w:p w14:paraId="4A938928" w14:textId="77777777" w:rsidR="009B6DCC" w:rsidRPr="00AA58AD" w:rsidRDefault="009B6DCC">
            <w:pPr>
              <w:rPr>
                <w:sz w:val="21"/>
                <w:szCs w:val="21"/>
              </w:rPr>
            </w:pPr>
          </w:p>
        </w:tc>
        <w:tc>
          <w:tcPr>
            <w:tcW w:w="5245" w:type="dxa"/>
            <w:gridSpan w:val="2"/>
          </w:tcPr>
          <w:p w14:paraId="1901A3AB" w14:textId="77777777" w:rsidR="009B6DCC" w:rsidRPr="00AA58AD" w:rsidRDefault="00000000">
            <w:pPr>
              <w:rPr>
                <w:b/>
                <w:sz w:val="21"/>
                <w:szCs w:val="21"/>
              </w:rPr>
            </w:pPr>
            <w:r w:rsidRPr="00AA58AD">
              <w:rPr>
                <w:b/>
                <w:sz w:val="21"/>
                <w:szCs w:val="21"/>
              </w:rPr>
              <w:t>__________________________________</w:t>
            </w:r>
          </w:p>
          <w:p w14:paraId="6EF08C51" w14:textId="77777777" w:rsidR="009B6DCC" w:rsidRPr="00AA58AD" w:rsidRDefault="009B6DCC">
            <w:pPr>
              <w:rPr>
                <w:b/>
                <w:sz w:val="21"/>
                <w:szCs w:val="21"/>
              </w:rPr>
            </w:pPr>
          </w:p>
          <w:p w14:paraId="1D43FE48" w14:textId="77777777" w:rsidR="009B6DCC" w:rsidRPr="00AA58AD" w:rsidRDefault="009B6DCC">
            <w:pPr>
              <w:rPr>
                <w:b/>
                <w:sz w:val="21"/>
                <w:szCs w:val="21"/>
              </w:rPr>
            </w:pPr>
          </w:p>
          <w:p w14:paraId="21208D20" w14:textId="77777777" w:rsidR="009B6DCC" w:rsidRPr="00AA58AD" w:rsidRDefault="009B6DCC">
            <w:pPr>
              <w:rPr>
                <w:b/>
                <w:sz w:val="21"/>
                <w:szCs w:val="21"/>
              </w:rPr>
            </w:pPr>
          </w:p>
          <w:p w14:paraId="78D2C7FB" w14:textId="77777777" w:rsidR="009B6DCC" w:rsidRPr="00AA58AD" w:rsidRDefault="009B6DCC">
            <w:pPr>
              <w:rPr>
                <w:b/>
                <w:sz w:val="21"/>
                <w:szCs w:val="21"/>
              </w:rPr>
            </w:pPr>
          </w:p>
          <w:p w14:paraId="494EF3B3" w14:textId="77777777" w:rsidR="009B6DCC" w:rsidRPr="00AA58AD" w:rsidRDefault="009B6DCC">
            <w:pPr>
              <w:rPr>
                <w:b/>
                <w:sz w:val="21"/>
                <w:szCs w:val="21"/>
              </w:rPr>
            </w:pPr>
          </w:p>
          <w:p w14:paraId="74E7FC41" w14:textId="77777777" w:rsidR="009B6DCC" w:rsidRPr="00AA58AD" w:rsidRDefault="00000000">
            <w:pPr>
              <w:ind w:left="1416" w:hanging="1416"/>
              <w:rPr>
                <w:b/>
                <w:spacing w:val="20"/>
                <w:sz w:val="21"/>
                <w:szCs w:val="21"/>
              </w:rPr>
            </w:pPr>
            <w:r w:rsidRPr="00AA58AD">
              <w:rPr>
                <w:b/>
                <w:sz w:val="21"/>
                <w:szCs w:val="21"/>
              </w:rPr>
              <w:t>_______________________</w:t>
            </w:r>
            <w:r w:rsidRPr="00AA58AD">
              <w:rPr>
                <w:b/>
                <w:spacing w:val="20"/>
                <w:sz w:val="21"/>
                <w:szCs w:val="21"/>
              </w:rPr>
              <w:t>/___________/</w:t>
            </w:r>
          </w:p>
        </w:tc>
      </w:tr>
    </w:tbl>
    <w:p w14:paraId="666E4015" w14:textId="77777777" w:rsidR="009B6DCC" w:rsidRPr="00AA58AD" w:rsidRDefault="009B6DCC">
      <w:pPr>
        <w:pStyle w:val="af2"/>
        <w:tabs>
          <w:tab w:val="left" w:pos="1276"/>
        </w:tabs>
        <w:ind w:left="6237"/>
        <w:jc w:val="right"/>
        <w:rPr>
          <w:rFonts w:ascii="Times New Roman" w:hAnsi="Times New Roman"/>
          <w:b w:val="0"/>
          <w:bCs/>
          <w:sz w:val="21"/>
          <w:szCs w:val="21"/>
        </w:rPr>
      </w:pPr>
    </w:p>
    <w:p w14:paraId="2E9D4564" w14:textId="77777777" w:rsidR="009B6DCC" w:rsidRPr="00AA58AD" w:rsidRDefault="009B6DCC">
      <w:pPr>
        <w:pStyle w:val="af2"/>
        <w:tabs>
          <w:tab w:val="left" w:pos="1276"/>
        </w:tabs>
        <w:ind w:left="6237"/>
        <w:jc w:val="right"/>
        <w:rPr>
          <w:rFonts w:ascii="Times New Roman" w:hAnsi="Times New Roman"/>
          <w:b w:val="0"/>
          <w:bCs/>
          <w:sz w:val="21"/>
          <w:szCs w:val="21"/>
        </w:rPr>
      </w:pPr>
    </w:p>
    <w:p w14:paraId="627BDD0D" w14:textId="77777777" w:rsidR="009B6DCC" w:rsidRPr="00AA58AD" w:rsidRDefault="009B6DCC">
      <w:pPr>
        <w:pStyle w:val="af2"/>
        <w:tabs>
          <w:tab w:val="left" w:pos="1276"/>
        </w:tabs>
        <w:ind w:left="6237"/>
        <w:jc w:val="right"/>
        <w:rPr>
          <w:rFonts w:ascii="Times New Roman" w:hAnsi="Times New Roman"/>
          <w:b w:val="0"/>
          <w:bCs/>
          <w:sz w:val="21"/>
          <w:szCs w:val="21"/>
        </w:rPr>
      </w:pPr>
    </w:p>
    <w:p w14:paraId="44DC1FC1" w14:textId="77777777" w:rsidR="009B6DCC" w:rsidRPr="00AA58AD" w:rsidRDefault="009B6DCC">
      <w:pPr>
        <w:pStyle w:val="af2"/>
        <w:tabs>
          <w:tab w:val="left" w:pos="1276"/>
        </w:tabs>
        <w:ind w:left="6237"/>
        <w:jc w:val="right"/>
        <w:rPr>
          <w:rFonts w:ascii="Times New Roman" w:hAnsi="Times New Roman"/>
          <w:b w:val="0"/>
          <w:bCs/>
          <w:sz w:val="21"/>
          <w:szCs w:val="21"/>
        </w:rPr>
      </w:pPr>
    </w:p>
    <w:p w14:paraId="4BBAF565" w14:textId="77777777" w:rsidR="009B6DCC" w:rsidRPr="00AA58AD" w:rsidRDefault="009B6DCC">
      <w:pPr>
        <w:pStyle w:val="af2"/>
        <w:tabs>
          <w:tab w:val="left" w:pos="1276"/>
        </w:tabs>
        <w:ind w:left="6237"/>
        <w:jc w:val="right"/>
        <w:rPr>
          <w:rFonts w:ascii="Times New Roman" w:hAnsi="Times New Roman"/>
          <w:b w:val="0"/>
          <w:bCs/>
          <w:sz w:val="21"/>
          <w:szCs w:val="21"/>
        </w:rPr>
      </w:pPr>
    </w:p>
    <w:p w14:paraId="5E650C11" w14:textId="77777777" w:rsidR="009B6DCC" w:rsidRPr="00AA58AD" w:rsidRDefault="009B6DCC">
      <w:pPr>
        <w:pStyle w:val="af2"/>
        <w:tabs>
          <w:tab w:val="left" w:pos="1276"/>
        </w:tabs>
        <w:ind w:left="6237"/>
        <w:jc w:val="right"/>
        <w:rPr>
          <w:rFonts w:ascii="Times New Roman" w:hAnsi="Times New Roman"/>
          <w:b w:val="0"/>
          <w:bCs/>
          <w:sz w:val="21"/>
          <w:szCs w:val="21"/>
        </w:rPr>
      </w:pPr>
    </w:p>
    <w:p w14:paraId="658CC2FD" w14:textId="77777777" w:rsidR="009B6DCC" w:rsidRPr="00AA58AD" w:rsidRDefault="009B6DCC">
      <w:pPr>
        <w:pStyle w:val="af2"/>
        <w:tabs>
          <w:tab w:val="left" w:pos="1276"/>
        </w:tabs>
        <w:ind w:left="6237"/>
        <w:jc w:val="right"/>
        <w:rPr>
          <w:rFonts w:ascii="Times New Roman" w:hAnsi="Times New Roman"/>
          <w:b w:val="0"/>
          <w:bCs/>
          <w:sz w:val="21"/>
          <w:szCs w:val="21"/>
        </w:rPr>
      </w:pPr>
    </w:p>
    <w:p w14:paraId="64214371" w14:textId="77777777" w:rsidR="009B6DCC" w:rsidRPr="00AA58AD" w:rsidRDefault="009B6DCC">
      <w:pPr>
        <w:pStyle w:val="af2"/>
        <w:tabs>
          <w:tab w:val="left" w:pos="1276"/>
        </w:tabs>
        <w:ind w:left="6237"/>
        <w:jc w:val="right"/>
        <w:rPr>
          <w:rFonts w:ascii="Times New Roman" w:hAnsi="Times New Roman"/>
          <w:b w:val="0"/>
          <w:bCs/>
          <w:sz w:val="21"/>
          <w:szCs w:val="21"/>
        </w:rPr>
      </w:pPr>
    </w:p>
    <w:p w14:paraId="6B253697" w14:textId="77777777" w:rsidR="009B6DCC" w:rsidRPr="00AA58AD" w:rsidRDefault="009B6DCC">
      <w:pPr>
        <w:pStyle w:val="af2"/>
        <w:tabs>
          <w:tab w:val="left" w:pos="1276"/>
        </w:tabs>
        <w:ind w:left="6237"/>
        <w:jc w:val="right"/>
        <w:rPr>
          <w:rFonts w:ascii="Times New Roman" w:hAnsi="Times New Roman"/>
          <w:b w:val="0"/>
          <w:bCs/>
          <w:sz w:val="21"/>
          <w:szCs w:val="21"/>
        </w:rPr>
      </w:pPr>
    </w:p>
    <w:p w14:paraId="0DAC3851" w14:textId="77777777" w:rsidR="009B6DCC" w:rsidRPr="00AA58AD" w:rsidRDefault="009B6DCC">
      <w:pPr>
        <w:pStyle w:val="af2"/>
        <w:tabs>
          <w:tab w:val="left" w:pos="1276"/>
        </w:tabs>
        <w:ind w:left="6237"/>
        <w:jc w:val="right"/>
        <w:rPr>
          <w:rFonts w:ascii="Times New Roman" w:hAnsi="Times New Roman"/>
          <w:b w:val="0"/>
          <w:bCs/>
          <w:sz w:val="21"/>
          <w:szCs w:val="21"/>
        </w:rPr>
      </w:pPr>
    </w:p>
    <w:p w14:paraId="22F93FD6" w14:textId="77777777" w:rsidR="009B6DCC" w:rsidRPr="00AA58AD" w:rsidRDefault="009B6DCC">
      <w:pPr>
        <w:pStyle w:val="af2"/>
        <w:tabs>
          <w:tab w:val="left" w:pos="1276"/>
        </w:tabs>
        <w:ind w:left="6237"/>
        <w:jc w:val="right"/>
        <w:rPr>
          <w:rFonts w:ascii="Times New Roman" w:hAnsi="Times New Roman"/>
          <w:b w:val="0"/>
          <w:bCs/>
          <w:sz w:val="21"/>
          <w:szCs w:val="21"/>
        </w:rPr>
      </w:pPr>
    </w:p>
    <w:p w14:paraId="4F12C85D" w14:textId="77777777" w:rsidR="009B6DCC" w:rsidRPr="00AA58AD" w:rsidRDefault="009B6DCC">
      <w:pPr>
        <w:pStyle w:val="af2"/>
        <w:tabs>
          <w:tab w:val="left" w:pos="1276"/>
        </w:tabs>
        <w:ind w:left="6237"/>
        <w:jc w:val="right"/>
        <w:rPr>
          <w:rFonts w:ascii="Times New Roman" w:hAnsi="Times New Roman"/>
          <w:b w:val="0"/>
          <w:bCs/>
          <w:sz w:val="21"/>
          <w:szCs w:val="21"/>
        </w:rPr>
      </w:pPr>
    </w:p>
    <w:p w14:paraId="1E9D668A" w14:textId="77777777" w:rsidR="009B6DCC" w:rsidRPr="00AA58AD" w:rsidRDefault="009B6DCC">
      <w:pPr>
        <w:pStyle w:val="af2"/>
        <w:tabs>
          <w:tab w:val="left" w:pos="1276"/>
        </w:tabs>
        <w:ind w:left="6237"/>
        <w:jc w:val="right"/>
        <w:rPr>
          <w:rFonts w:ascii="Times New Roman" w:hAnsi="Times New Roman"/>
          <w:b w:val="0"/>
          <w:bCs/>
          <w:sz w:val="21"/>
          <w:szCs w:val="21"/>
        </w:rPr>
      </w:pPr>
    </w:p>
    <w:p w14:paraId="17736BF1" w14:textId="77777777" w:rsidR="009B6DCC" w:rsidRPr="00AA58AD" w:rsidRDefault="009B6DCC">
      <w:pPr>
        <w:pStyle w:val="af2"/>
        <w:tabs>
          <w:tab w:val="left" w:pos="1276"/>
        </w:tabs>
        <w:ind w:left="6237"/>
        <w:jc w:val="right"/>
        <w:rPr>
          <w:rFonts w:ascii="Times New Roman" w:hAnsi="Times New Roman"/>
          <w:b w:val="0"/>
          <w:bCs/>
          <w:sz w:val="21"/>
          <w:szCs w:val="21"/>
        </w:rPr>
      </w:pPr>
    </w:p>
    <w:p w14:paraId="4200ABAE" w14:textId="77777777" w:rsidR="009B6DCC" w:rsidRPr="00AA58AD" w:rsidRDefault="009B6DCC">
      <w:pPr>
        <w:pStyle w:val="af2"/>
        <w:tabs>
          <w:tab w:val="left" w:pos="1276"/>
        </w:tabs>
        <w:ind w:left="6237"/>
        <w:jc w:val="right"/>
        <w:rPr>
          <w:rFonts w:ascii="Times New Roman" w:hAnsi="Times New Roman"/>
          <w:b w:val="0"/>
          <w:bCs/>
          <w:sz w:val="21"/>
          <w:szCs w:val="21"/>
        </w:rPr>
      </w:pPr>
    </w:p>
    <w:p w14:paraId="3CD4488E" w14:textId="77777777" w:rsidR="009B6DCC" w:rsidRPr="00AA58AD" w:rsidRDefault="00000000">
      <w:pPr>
        <w:pStyle w:val="af2"/>
        <w:tabs>
          <w:tab w:val="left" w:pos="1276"/>
        </w:tabs>
        <w:ind w:left="6237"/>
        <w:jc w:val="right"/>
        <w:rPr>
          <w:rFonts w:ascii="Times New Roman" w:hAnsi="Times New Roman"/>
          <w:b w:val="0"/>
          <w:bCs/>
          <w:sz w:val="21"/>
          <w:szCs w:val="21"/>
        </w:rPr>
      </w:pPr>
      <w:r w:rsidRPr="00AA58AD">
        <w:rPr>
          <w:rFonts w:ascii="Times New Roman" w:hAnsi="Times New Roman"/>
          <w:b w:val="0"/>
          <w:bCs/>
          <w:sz w:val="21"/>
          <w:szCs w:val="21"/>
        </w:rPr>
        <w:lastRenderedPageBreak/>
        <w:t>ПРИЛОЖЕНИЕ №2</w:t>
      </w:r>
    </w:p>
    <w:p w14:paraId="36F04455" w14:textId="77777777" w:rsidR="009B6DCC" w:rsidRPr="00AA58AD" w:rsidRDefault="00000000">
      <w:pPr>
        <w:pStyle w:val="af2"/>
        <w:tabs>
          <w:tab w:val="left" w:pos="1276"/>
        </w:tabs>
        <w:ind w:left="4111"/>
        <w:jc w:val="right"/>
        <w:rPr>
          <w:rFonts w:ascii="Times New Roman" w:hAnsi="Times New Roman"/>
          <w:b w:val="0"/>
          <w:bCs/>
          <w:sz w:val="21"/>
          <w:szCs w:val="21"/>
        </w:rPr>
      </w:pPr>
      <w:r w:rsidRPr="00AA58AD">
        <w:rPr>
          <w:rFonts w:ascii="Times New Roman" w:hAnsi="Times New Roman"/>
          <w:b w:val="0"/>
          <w:bCs/>
          <w:sz w:val="21"/>
          <w:szCs w:val="21"/>
        </w:rPr>
        <w:t>к Договору участия в долевом строительстве</w:t>
      </w:r>
    </w:p>
    <w:p w14:paraId="3A7A3510" w14:textId="77777777" w:rsidR="009B6DCC" w:rsidRPr="00AA58AD" w:rsidRDefault="00000000">
      <w:pPr>
        <w:pStyle w:val="1"/>
        <w:keepNext w:val="0"/>
        <w:widowControl w:val="0"/>
        <w:ind w:left="3969"/>
        <w:jc w:val="right"/>
        <w:rPr>
          <w:sz w:val="21"/>
          <w:szCs w:val="21"/>
        </w:rPr>
      </w:pPr>
      <w:r w:rsidRPr="00AA58AD">
        <w:rPr>
          <w:sz w:val="21"/>
          <w:szCs w:val="21"/>
        </w:rPr>
        <w:t>№ Луч-поз3/__ от _________</w:t>
      </w:r>
    </w:p>
    <w:p w14:paraId="7D528BE3" w14:textId="77777777" w:rsidR="009B6DCC" w:rsidRPr="00AA58AD" w:rsidRDefault="009B6DCC">
      <w:pPr>
        <w:rPr>
          <w:sz w:val="21"/>
          <w:szCs w:val="21"/>
        </w:rPr>
      </w:pPr>
    </w:p>
    <w:p w14:paraId="62CD84F0" w14:textId="77777777" w:rsidR="009B6DCC" w:rsidRPr="00AA58AD" w:rsidRDefault="009B6DCC">
      <w:pPr>
        <w:rPr>
          <w:sz w:val="21"/>
          <w:szCs w:val="21"/>
        </w:rPr>
      </w:pPr>
    </w:p>
    <w:p w14:paraId="0171E699" w14:textId="77777777" w:rsidR="009B6DCC" w:rsidRPr="00AA58AD" w:rsidRDefault="00000000">
      <w:pPr>
        <w:jc w:val="center"/>
        <w:rPr>
          <w:b/>
          <w:sz w:val="21"/>
          <w:szCs w:val="21"/>
        </w:rPr>
      </w:pPr>
      <w:r w:rsidRPr="00AA58AD">
        <w:rPr>
          <w:b/>
          <w:sz w:val="21"/>
          <w:szCs w:val="21"/>
        </w:rPr>
        <w:t>План квартиры:</w:t>
      </w:r>
    </w:p>
    <w:p w14:paraId="09A83548" w14:textId="77777777" w:rsidR="009B6DCC" w:rsidRPr="00AA58AD" w:rsidRDefault="009B6DCC">
      <w:pPr>
        <w:jc w:val="center"/>
        <w:rPr>
          <w:sz w:val="21"/>
          <w:szCs w:val="21"/>
        </w:rPr>
      </w:pPr>
    </w:p>
    <w:p w14:paraId="1510B964" w14:textId="77777777" w:rsidR="009B6DCC" w:rsidRPr="00AA58AD" w:rsidRDefault="009B6DCC">
      <w:pPr>
        <w:jc w:val="center"/>
        <w:rPr>
          <w:sz w:val="21"/>
          <w:szCs w:val="21"/>
        </w:rPr>
      </w:pPr>
    </w:p>
    <w:p w14:paraId="3DA4F314" w14:textId="77777777" w:rsidR="009B6DCC" w:rsidRPr="00AA58AD" w:rsidRDefault="009B6DCC">
      <w:pPr>
        <w:jc w:val="center"/>
        <w:rPr>
          <w:sz w:val="21"/>
          <w:szCs w:val="21"/>
        </w:rPr>
      </w:pPr>
    </w:p>
    <w:p w14:paraId="7C0E1BDE" w14:textId="77777777" w:rsidR="009B6DCC" w:rsidRPr="00AA58AD" w:rsidRDefault="009B6DCC">
      <w:pPr>
        <w:jc w:val="center"/>
        <w:rPr>
          <w:sz w:val="21"/>
          <w:szCs w:val="21"/>
        </w:rPr>
      </w:pPr>
    </w:p>
    <w:p w14:paraId="445014D3" w14:textId="77777777" w:rsidR="009B6DCC" w:rsidRPr="00AA58AD" w:rsidRDefault="009B6DCC">
      <w:pPr>
        <w:jc w:val="center"/>
        <w:rPr>
          <w:sz w:val="21"/>
          <w:szCs w:val="21"/>
        </w:rPr>
      </w:pPr>
    </w:p>
    <w:p w14:paraId="4F3BC22F" w14:textId="77777777" w:rsidR="009B6DCC" w:rsidRPr="00AA58AD" w:rsidRDefault="009B6DCC">
      <w:pPr>
        <w:rPr>
          <w:sz w:val="21"/>
          <w:szCs w:val="21"/>
        </w:rPr>
      </w:pPr>
    </w:p>
    <w:tbl>
      <w:tblPr>
        <w:tblW w:w="9781" w:type="dxa"/>
        <w:tblInd w:w="-34" w:type="dxa"/>
        <w:tblLayout w:type="fixed"/>
        <w:tblLook w:val="00A0" w:firstRow="1" w:lastRow="0" w:firstColumn="1" w:lastColumn="0" w:noHBand="0" w:noVBand="0"/>
      </w:tblPr>
      <w:tblGrid>
        <w:gridCol w:w="5387"/>
        <w:gridCol w:w="4394"/>
      </w:tblGrid>
      <w:tr w:rsidR="009B6DCC" w:rsidRPr="00AA58AD" w14:paraId="4C1C2979" w14:textId="77777777">
        <w:trPr>
          <w:trHeight w:val="326"/>
        </w:trPr>
        <w:tc>
          <w:tcPr>
            <w:tcW w:w="5387" w:type="dxa"/>
          </w:tcPr>
          <w:p w14:paraId="4295759E" w14:textId="77777777" w:rsidR="009B6DCC" w:rsidRPr="00AA58AD" w:rsidRDefault="00000000">
            <w:pPr>
              <w:jc w:val="center"/>
              <w:rPr>
                <w:b/>
                <w:sz w:val="21"/>
                <w:szCs w:val="21"/>
              </w:rPr>
            </w:pPr>
            <w:r w:rsidRPr="00AA58AD">
              <w:rPr>
                <w:b/>
                <w:i/>
                <w:spacing w:val="20"/>
                <w:sz w:val="21"/>
                <w:szCs w:val="21"/>
              </w:rPr>
              <w:t>Застройщик:</w:t>
            </w:r>
          </w:p>
        </w:tc>
        <w:tc>
          <w:tcPr>
            <w:tcW w:w="4394" w:type="dxa"/>
          </w:tcPr>
          <w:p w14:paraId="7ACE017E" w14:textId="77777777" w:rsidR="009B6DCC" w:rsidRPr="00AA58AD" w:rsidRDefault="00000000">
            <w:pPr>
              <w:jc w:val="center"/>
              <w:rPr>
                <w:b/>
                <w:sz w:val="21"/>
                <w:szCs w:val="21"/>
              </w:rPr>
            </w:pPr>
            <w:r w:rsidRPr="00AA58AD">
              <w:rPr>
                <w:b/>
                <w:i/>
                <w:spacing w:val="20"/>
                <w:sz w:val="21"/>
                <w:szCs w:val="21"/>
              </w:rPr>
              <w:t>Участник долевого строительства/ Дольщик:</w:t>
            </w:r>
          </w:p>
        </w:tc>
      </w:tr>
      <w:tr w:rsidR="009B6DCC" w14:paraId="62CFACDF" w14:textId="77777777">
        <w:trPr>
          <w:trHeight w:val="326"/>
        </w:trPr>
        <w:tc>
          <w:tcPr>
            <w:tcW w:w="5387" w:type="dxa"/>
          </w:tcPr>
          <w:tbl>
            <w:tblPr>
              <w:tblW w:w="9540" w:type="dxa"/>
              <w:tblLayout w:type="fixed"/>
              <w:tblLook w:val="00A0" w:firstRow="1" w:lastRow="0" w:firstColumn="1" w:lastColumn="0" w:noHBand="0" w:noVBand="0"/>
            </w:tblPr>
            <w:tblGrid>
              <w:gridCol w:w="9540"/>
            </w:tblGrid>
            <w:tr w:rsidR="009B6DCC" w:rsidRPr="00AA58AD" w14:paraId="7AC89F60" w14:textId="77777777">
              <w:tc>
                <w:tcPr>
                  <w:tcW w:w="9540" w:type="dxa"/>
                </w:tcPr>
                <w:p w14:paraId="6F6FD39B" w14:textId="77777777" w:rsidR="009B6DCC" w:rsidRPr="00AA58AD" w:rsidRDefault="00000000">
                  <w:pPr>
                    <w:pStyle w:val="ConsNormal"/>
                    <w:ind w:firstLine="0"/>
                    <w:rPr>
                      <w:rFonts w:ascii="Times New Roman" w:hAnsi="Times New Roman"/>
                      <w:b/>
                      <w:bCs/>
                      <w:sz w:val="21"/>
                      <w:szCs w:val="21"/>
                    </w:rPr>
                  </w:pPr>
                  <w:r w:rsidRPr="00AA58AD">
                    <w:rPr>
                      <w:rFonts w:ascii="Times New Roman" w:hAnsi="Times New Roman"/>
                      <w:b/>
                      <w:bCs/>
                      <w:sz w:val="21"/>
                      <w:szCs w:val="21"/>
                    </w:rPr>
                    <w:t>ООО «СЗ «М2 Девелопмент»</w:t>
                  </w:r>
                </w:p>
                <w:p w14:paraId="3015DA8B" w14:textId="77777777" w:rsidR="009B6DCC" w:rsidRPr="00AA58AD" w:rsidRDefault="009B6DCC">
                  <w:pPr>
                    <w:pStyle w:val="ConsNormal"/>
                    <w:ind w:firstLine="30"/>
                    <w:rPr>
                      <w:rFonts w:ascii="Times New Roman" w:hAnsi="Times New Roman"/>
                      <w:b/>
                      <w:bCs/>
                      <w:sz w:val="21"/>
                      <w:szCs w:val="21"/>
                    </w:rPr>
                  </w:pPr>
                </w:p>
                <w:p w14:paraId="516DDC70" w14:textId="77777777" w:rsidR="009B6DCC" w:rsidRPr="00AA58AD" w:rsidRDefault="00000000">
                  <w:pPr>
                    <w:pStyle w:val="ConsPlusNonformat"/>
                    <w:rPr>
                      <w:rFonts w:ascii="Times New Roman" w:hAnsi="Times New Roman" w:cs="Times New Roman"/>
                      <w:b/>
                      <w:sz w:val="21"/>
                      <w:szCs w:val="21"/>
                    </w:rPr>
                  </w:pPr>
                  <w:r w:rsidRPr="00AA58AD">
                    <w:rPr>
                      <w:rFonts w:ascii="Times New Roman" w:hAnsi="Times New Roman" w:cs="Times New Roman"/>
                      <w:b/>
                      <w:sz w:val="21"/>
                      <w:szCs w:val="21"/>
                    </w:rPr>
                    <w:t>Генеральный директор</w:t>
                  </w:r>
                </w:p>
                <w:p w14:paraId="7EAE9BA3" w14:textId="77777777" w:rsidR="009B6DCC" w:rsidRPr="00AA58AD" w:rsidRDefault="009B6DCC">
                  <w:pPr>
                    <w:pStyle w:val="ConsPlusNonformat"/>
                    <w:rPr>
                      <w:rFonts w:ascii="Times New Roman" w:hAnsi="Times New Roman" w:cs="Times New Roman"/>
                      <w:b/>
                      <w:sz w:val="21"/>
                      <w:szCs w:val="21"/>
                    </w:rPr>
                  </w:pPr>
                </w:p>
                <w:p w14:paraId="0B95AC16" w14:textId="77777777" w:rsidR="009B6DCC" w:rsidRPr="00AA58AD" w:rsidRDefault="009B6DCC">
                  <w:pPr>
                    <w:pStyle w:val="ConsPlusNonformat"/>
                    <w:rPr>
                      <w:rFonts w:ascii="Times New Roman" w:hAnsi="Times New Roman" w:cs="Times New Roman"/>
                      <w:b/>
                      <w:sz w:val="21"/>
                      <w:szCs w:val="21"/>
                    </w:rPr>
                  </w:pPr>
                </w:p>
                <w:p w14:paraId="07F782D1" w14:textId="77777777" w:rsidR="009B6DCC" w:rsidRPr="00AA58AD" w:rsidRDefault="00000000">
                  <w:pPr>
                    <w:pStyle w:val="ConsPlusNonformat"/>
                    <w:jc w:val="both"/>
                    <w:rPr>
                      <w:rFonts w:ascii="Times New Roman" w:hAnsi="Times New Roman" w:cs="Times New Roman"/>
                      <w:b/>
                      <w:sz w:val="21"/>
                      <w:szCs w:val="21"/>
                    </w:rPr>
                  </w:pPr>
                  <w:r w:rsidRPr="00AA58AD">
                    <w:rPr>
                      <w:rFonts w:ascii="Times New Roman" w:hAnsi="Times New Roman" w:cs="Times New Roman"/>
                      <w:b/>
                      <w:sz w:val="21"/>
                      <w:szCs w:val="21"/>
                    </w:rPr>
                    <w:t>____________________________/Н.В. Васильев/</w:t>
                  </w:r>
                </w:p>
                <w:p w14:paraId="3D622F98" w14:textId="77777777" w:rsidR="009B6DCC" w:rsidRPr="00AA58AD" w:rsidRDefault="009B6DCC">
                  <w:pPr>
                    <w:pStyle w:val="ConsNormal"/>
                    <w:ind w:firstLine="30"/>
                    <w:jc w:val="both"/>
                    <w:rPr>
                      <w:rFonts w:ascii="Times New Roman" w:hAnsi="Times New Roman"/>
                      <w:b/>
                      <w:bCs/>
                      <w:sz w:val="21"/>
                      <w:szCs w:val="21"/>
                    </w:rPr>
                  </w:pPr>
                </w:p>
              </w:tc>
            </w:tr>
          </w:tbl>
          <w:p w14:paraId="7D9718D0" w14:textId="77777777" w:rsidR="009B6DCC" w:rsidRPr="00AA58AD" w:rsidRDefault="009B6DCC">
            <w:pPr>
              <w:rPr>
                <w:b/>
                <w:sz w:val="21"/>
                <w:szCs w:val="21"/>
              </w:rPr>
            </w:pPr>
          </w:p>
        </w:tc>
        <w:tc>
          <w:tcPr>
            <w:tcW w:w="4394" w:type="dxa"/>
          </w:tcPr>
          <w:p w14:paraId="289FD5FB" w14:textId="77777777" w:rsidR="009B6DCC" w:rsidRPr="00AA58AD" w:rsidRDefault="00000000">
            <w:pPr>
              <w:rPr>
                <w:b/>
                <w:sz w:val="21"/>
                <w:szCs w:val="21"/>
              </w:rPr>
            </w:pPr>
            <w:r w:rsidRPr="00AA58AD">
              <w:rPr>
                <w:b/>
                <w:sz w:val="21"/>
                <w:szCs w:val="21"/>
              </w:rPr>
              <w:t>___________________________</w:t>
            </w:r>
          </w:p>
          <w:p w14:paraId="16E0BFC0" w14:textId="77777777" w:rsidR="009B6DCC" w:rsidRPr="00AA58AD" w:rsidRDefault="009B6DCC">
            <w:pPr>
              <w:rPr>
                <w:b/>
                <w:sz w:val="21"/>
                <w:szCs w:val="21"/>
              </w:rPr>
            </w:pPr>
          </w:p>
          <w:p w14:paraId="4728D9C1" w14:textId="77777777" w:rsidR="009B6DCC" w:rsidRPr="00AA58AD" w:rsidRDefault="009B6DCC">
            <w:pPr>
              <w:rPr>
                <w:b/>
                <w:sz w:val="21"/>
                <w:szCs w:val="21"/>
              </w:rPr>
            </w:pPr>
          </w:p>
          <w:p w14:paraId="05369304" w14:textId="77777777" w:rsidR="009B6DCC" w:rsidRPr="00AA58AD" w:rsidRDefault="009B6DCC">
            <w:pPr>
              <w:rPr>
                <w:b/>
                <w:sz w:val="21"/>
                <w:szCs w:val="21"/>
              </w:rPr>
            </w:pPr>
          </w:p>
          <w:p w14:paraId="19B2A206" w14:textId="77777777" w:rsidR="009B6DCC" w:rsidRPr="00AA58AD" w:rsidRDefault="009B6DCC">
            <w:pPr>
              <w:rPr>
                <w:b/>
                <w:sz w:val="21"/>
                <w:szCs w:val="21"/>
              </w:rPr>
            </w:pPr>
          </w:p>
          <w:p w14:paraId="74FE820A" w14:textId="77777777" w:rsidR="009B6DCC" w:rsidRDefault="00000000">
            <w:pPr>
              <w:rPr>
                <w:b/>
                <w:spacing w:val="20"/>
                <w:sz w:val="21"/>
                <w:szCs w:val="21"/>
              </w:rPr>
            </w:pPr>
            <w:r w:rsidRPr="00AA58AD">
              <w:rPr>
                <w:b/>
                <w:sz w:val="21"/>
                <w:szCs w:val="21"/>
              </w:rPr>
              <w:t>_______________________</w:t>
            </w:r>
            <w:r w:rsidRPr="00AA58AD">
              <w:rPr>
                <w:b/>
                <w:spacing w:val="20"/>
                <w:sz w:val="21"/>
                <w:szCs w:val="21"/>
              </w:rPr>
              <w:t>/_____________</w:t>
            </w:r>
          </w:p>
        </w:tc>
      </w:tr>
    </w:tbl>
    <w:p w14:paraId="5427CEF0" w14:textId="77777777" w:rsidR="009B6DCC" w:rsidRDefault="009B6DCC">
      <w:pPr>
        <w:rPr>
          <w:sz w:val="21"/>
          <w:szCs w:val="21"/>
        </w:rPr>
      </w:pPr>
    </w:p>
    <w:sectPr w:rsidR="009B6DCC">
      <w:headerReference w:type="default" r:id="rId9"/>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D4F6" w14:textId="77777777" w:rsidR="00654207" w:rsidRDefault="00654207">
      <w:r>
        <w:separator/>
      </w:r>
    </w:p>
  </w:endnote>
  <w:endnote w:type="continuationSeparator" w:id="0">
    <w:p w14:paraId="493C7085" w14:textId="77777777" w:rsidR="00654207" w:rsidRDefault="0065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charset w:val="00"/>
    <w:family w:val="auto"/>
    <w:pitch w:val="default"/>
  </w:font>
  <w:font w:name="Courier New">
    <w:panose1 w:val="02070309020205020404"/>
    <w:charset w:val="CC"/>
    <w:family w:val="modern"/>
    <w:pitch w:val="fixed"/>
    <w:sig w:usb0="E0002EFF" w:usb1="C0007843" w:usb2="00000009" w:usb3="00000000" w:csb0="000001FF" w:csb1="00000000"/>
  </w:font>
  <w:font w:name="Consultant">
    <w:charset w:val="00"/>
    <w:family w:val="auto"/>
    <w:pitch w:val="default"/>
  </w:font>
  <w:font w:name="Tahoma">
    <w:panose1 w:val="020B060403050404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D75E8" w14:textId="77777777" w:rsidR="00654207" w:rsidRDefault="00654207">
      <w:r>
        <w:separator/>
      </w:r>
    </w:p>
  </w:footnote>
  <w:footnote w:type="continuationSeparator" w:id="0">
    <w:p w14:paraId="2A708D72" w14:textId="77777777" w:rsidR="00654207" w:rsidRDefault="0065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A118" w14:textId="77777777" w:rsidR="009B6DCC" w:rsidRDefault="00000000">
    <w:pPr>
      <w:pStyle w:val="afc"/>
      <w:jc w:val="right"/>
    </w:pPr>
    <w:r>
      <w:fldChar w:fldCharType="begin"/>
    </w:r>
    <w:r>
      <w:instrText>PAGE   \* MERGEFORMAT</w:instrText>
    </w:r>
    <w:r>
      <w:fldChar w:fldCharType="separate"/>
    </w:r>
    <w:r>
      <w:t>9</w:t>
    </w:r>
    <w:r>
      <w:fldChar w:fldCharType="end"/>
    </w:r>
  </w:p>
  <w:p w14:paraId="4424FED8" w14:textId="77777777" w:rsidR="009B6DCC" w:rsidRDefault="009B6DC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36B"/>
    <w:multiLevelType w:val="hybridMultilevel"/>
    <w:tmpl w:val="995A8784"/>
    <w:lvl w:ilvl="0" w:tplc="3690A672">
      <w:start w:val="5"/>
      <w:numFmt w:val="decimal"/>
      <w:lvlText w:val="%1."/>
      <w:lvlJc w:val="left"/>
      <w:pPr>
        <w:ind w:left="720" w:hanging="360"/>
      </w:pPr>
      <w:rPr>
        <w:rFonts w:cs="Times New Roman"/>
      </w:rPr>
    </w:lvl>
    <w:lvl w:ilvl="1" w:tplc="F33E2308">
      <w:start w:val="1"/>
      <w:numFmt w:val="lowerLetter"/>
      <w:lvlText w:val="%2."/>
      <w:lvlJc w:val="left"/>
      <w:pPr>
        <w:ind w:left="1440" w:hanging="360"/>
      </w:pPr>
      <w:rPr>
        <w:rFonts w:cs="Times New Roman"/>
      </w:rPr>
    </w:lvl>
    <w:lvl w:ilvl="2" w:tplc="7656593A">
      <w:start w:val="1"/>
      <w:numFmt w:val="lowerRoman"/>
      <w:lvlText w:val="%3."/>
      <w:lvlJc w:val="right"/>
      <w:pPr>
        <w:ind w:left="2160" w:hanging="180"/>
      </w:pPr>
      <w:rPr>
        <w:rFonts w:cs="Times New Roman"/>
      </w:rPr>
    </w:lvl>
    <w:lvl w:ilvl="3" w:tplc="5BD445FC">
      <w:start w:val="1"/>
      <w:numFmt w:val="decimal"/>
      <w:lvlText w:val="%4."/>
      <w:lvlJc w:val="left"/>
      <w:pPr>
        <w:ind w:left="2880" w:hanging="360"/>
      </w:pPr>
      <w:rPr>
        <w:rFonts w:cs="Times New Roman"/>
      </w:rPr>
    </w:lvl>
    <w:lvl w:ilvl="4" w:tplc="338AB92A">
      <w:start w:val="1"/>
      <w:numFmt w:val="lowerLetter"/>
      <w:lvlText w:val="%5."/>
      <w:lvlJc w:val="left"/>
      <w:pPr>
        <w:ind w:left="3600" w:hanging="360"/>
      </w:pPr>
      <w:rPr>
        <w:rFonts w:cs="Times New Roman"/>
      </w:rPr>
    </w:lvl>
    <w:lvl w:ilvl="5" w:tplc="EFE85E5E">
      <w:start w:val="1"/>
      <w:numFmt w:val="lowerRoman"/>
      <w:lvlText w:val="%6."/>
      <w:lvlJc w:val="right"/>
      <w:pPr>
        <w:ind w:left="4320" w:hanging="180"/>
      </w:pPr>
      <w:rPr>
        <w:rFonts w:cs="Times New Roman"/>
      </w:rPr>
    </w:lvl>
    <w:lvl w:ilvl="6" w:tplc="CBFC3AF6">
      <w:start w:val="1"/>
      <w:numFmt w:val="decimal"/>
      <w:lvlText w:val="%7."/>
      <w:lvlJc w:val="left"/>
      <w:pPr>
        <w:ind w:left="5040" w:hanging="360"/>
      </w:pPr>
      <w:rPr>
        <w:rFonts w:cs="Times New Roman"/>
      </w:rPr>
    </w:lvl>
    <w:lvl w:ilvl="7" w:tplc="6A7220B2">
      <w:start w:val="1"/>
      <w:numFmt w:val="lowerLetter"/>
      <w:lvlText w:val="%8."/>
      <w:lvlJc w:val="left"/>
      <w:pPr>
        <w:ind w:left="5760" w:hanging="360"/>
      </w:pPr>
      <w:rPr>
        <w:rFonts w:cs="Times New Roman"/>
      </w:rPr>
    </w:lvl>
    <w:lvl w:ilvl="8" w:tplc="B6DA570E">
      <w:start w:val="1"/>
      <w:numFmt w:val="lowerRoman"/>
      <w:lvlText w:val="%9."/>
      <w:lvlJc w:val="right"/>
      <w:pPr>
        <w:ind w:left="6480" w:hanging="180"/>
      </w:pPr>
      <w:rPr>
        <w:rFonts w:cs="Times New Roman"/>
      </w:rPr>
    </w:lvl>
  </w:abstractNum>
  <w:abstractNum w:abstractNumId="1" w15:restartNumberingAfterBreak="0">
    <w:nsid w:val="0F624F3E"/>
    <w:multiLevelType w:val="hybridMultilevel"/>
    <w:tmpl w:val="70025C66"/>
    <w:lvl w:ilvl="0" w:tplc="0D408C16">
      <w:start w:val="1"/>
      <w:numFmt w:val="decimal"/>
      <w:lvlText w:val="%1)"/>
      <w:lvlJc w:val="left"/>
      <w:pPr>
        <w:ind w:left="720" w:hanging="360"/>
      </w:pPr>
      <w:rPr>
        <w:rFonts w:hint="default"/>
      </w:rPr>
    </w:lvl>
    <w:lvl w:ilvl="1" w:tplc="B3A65B5E">
      <w:start w:val="1"/>
      <w:numFmt w:val="lowerLetter"/>
      <w:lvlText w:val="%2."/>
      <w:lvlJc w:val="left"/>
      <w:pPr>
        <w:ind w:left="1440" w:hanging="360"/>
      </w:pPr>
    </w:lvl>
    <w:lvl w:ilvl="2" w:tplc="7F4024D6">
      <w:start w:val="1"/>
      <w:numFmt w:val="lowerRoman"/>
      <w:lvlText w:val="%3."/>
      <w:lvlJc w:val="right"/>
      <w:pPr>
        <w:ind w:left="2160" w:hanging="180"/>
      </w:pPr>
    </w:lvl>
    <w:lvl w:ilvl="3" w:tplc="7C1E193E">
      <w:start w:val="1"/>
      <w:numFmt w:val="decimal"/>
      <w:lvlText w:val="%4."/>
      <w:lvlJc w:val="left"/>
      <w:pPr>
        <w:ind w:left="2880" w:hanging="360"/>
      </w:pPr>
    </w:lvl>
    <w:lvl w:ilvl="4" w:tplc="C8B8EB66">
      <w:start w:val="1"/>
      <w:numFmt w:val="lowerLetter"/>
      <w:lvlText w:val="%5."/>
      <w:lvlJc w:val="left"/>
      <w:pPr>
        <w:ind w:left="3600" w:hanging="360"/>
      </w:pPr>
    </w:lvl>
    <w:lvl w:ilvl="5" w:tplc="626636E0">
      <w:start w:val="1"/>
      <w:numFmt w:val="lowerRoman"/>
      <w:lvlText w:val="%6."/>
      <w:lvlJc w:val="right"/>
      <w:pPr>
        <w:ind w:left="4320" w:hanging="180"/>
      </w:pPr>
    </w:lvl>
    <w:lvl w:ilvl="6" w:tplc="971EF47C">
      <w:start w:val="1"/>
      <w:numFmt w:val="decimal"/>
      <w:lvlText w:val="%7."/>
      <w:lvlJc w:val="left"/>
      <w:pPr>
        <w:ind w:left="5040" w:hanging="360"/>
      </w:pPr>
    </w:lvl>
    <w:lvl w:ilvl="7" w:tplc="E27426A2">
      <w:start w:val="1"/>
      <w:numFmt w:val="lowerLetter"/>
      <w:lvlText w:val="%8."/>
      <w:lvlJc w:val="left"/>
      <w:pPr>
        <w:ind w:left="5760" w:hanging="360"/>
      </w:pPr>
    </w:lvl>
    <w:lvl w:ilvl="8" w:tplc="905A5CD6">
      <w:start w:val="1"/>
      <w:numFmt w:val="lowerRoman"/>
      <w:lvlText w:val="%9."/>
      <w:lvlJc w:val="right"/>
      <w:pPr>
        <w:ind w:left="6480" w:hanging="180"/>
      </w:pPr>
    </w:lvl>
  </w:abstractNum>
  <w:abstractNum w:abstractNumId="2" w15:restartNumberingAfterBreak="0">
    <w:nsid w:val="305C02CB"/>
    <w:multiLevelType w:val="multilevel"/>
    <w:tmpl w:val="93F45B92"/>
    <w:lvl w:ilvl="0">
      <w:start w:val="7"/>
      <w:numFmt w:val="decimal"/>
      <w:lvlText w:val="%1."/>
      <w:lvlJc w:val="left"/>
      <w:pPr>
        <w:tabs>
          <w:tab w:val="num" w:pos="540"/>
        </w:tabs>
        <w:ind w:left="540" w:hanging="540"/>
      </w:pPr>
      <w:rPr>
        <w:rFonts w:cs="Times New Roman"/>
      </w:rPr>
    </w:lvl>
    <w:lvl w:ilvl="1">
      <w:start w:val="1"/>
      <w:numFmt w:val="decimal"/>
      <w:lvlText w:val="%1.%2."/>
      <w:lvlJc w:val="left"/>
      <w:pPr>
        <w:tabs>
          <w:tab w:val="num" w:pos="900"/>
        </w:tabs>
        <w:ind w:left="900" w:hanging="540"/>
      </w:pPr>
      <w:rPr>
        <w:rFonts w:cs="Times New Roman"/>
        <w:b w:val="0"/>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 w15:restartNumberingAfterBreak="0">
    <w:nsid w:val="618C742B"/>
    <w:multiLevelType w:val="multilevel"/>
    <w:tmpl w:val="AF10A13E"/>
    <w:lvl w:ilvl="0">
      <w:start w:val="2"/>
      <w:numFmt w:val="decimal"/>
      <w:lvlText w:val="%1."/>
      <w:lvlJc w:val="left"/>
      <w:pPr>
        <w:tabs>
          <w:tab w:val="num" w:pos="360"/>
        </w:tabs>
        <w:ind w:left="360" w:hanging="360"/>
      </w:pPr>
      <w:rPr>
        <w:rFonts w:cs="Times New Roman"/>
      </w:rPr>
    </w:lvl>
    <w:lvl w:ilvl="1">
      <w:start w:val="2"/>
      <w:numFmt w:val="decimal"/>
      <w:lvlText w:val="%1.1."/>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69313B03"/>
    <w:multiLevelType w:val="multilevel"/>
    <w:tmpl w:val="2FA2BE4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5" w15:restartNumberingAfterBreak="0">
    <w:nsid w:val="787859E5"/>
    <w:multiLevelType w:val="multilevel"/>
    <w:tmpl w:val="DBEA2352"/>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310788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350654">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384465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618055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365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239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DCC"/>
    <w:rsid w:val="001D432C"/>
    <w:rsid w:val="001F6D29"/>
    <w:rsid w:val="004A2A4B"/>
    <w:rsid w:val="00654207"/>
    <w:rsid w:val="007C6680"/>
    <w:rsid w:val="009A5076"/>
    <w:rsid w:val="009B6DCC"/>
    <w:rsid w:val="00A04473"/>
    <w:rsid w:val="00A906A9"/>
    <w:rsid w:val="00AA58AD"/>
    <w:rsid w:val="00C264FA"/>
    <w:rsid w:val="00F80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49F5"/>
  <w15:docId w15:val="{8C72D8CE-F34C-4208-BD3A-FD090264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9"/>
    <w:qFormat/>
    <w:pPr>
      <w:keepNext/>
      <w:spacing w:line="240" w:lineRule="atLeast"/>
      <w:jc w:val="both"/>
      <w:outlineLvl w:val="0"/>
    </w:pPr>
    <w:rPr>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outlineLvl w:val="2"/>
    </w:pPr>
    <w:rPr>
      <w:rFonts w:ascii="TimesDL" w:hAnsi="TimesDL"/>
      <w:b/>
      <w:bCs/>
      <w:sz w:val="22"/>
      <w:szCs w:val="2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10">
    <w:name w:val="Заголовок 1 Знак"/>
    <w:link w:val="1"/>
    <w:uiPriority w:val="99"/>
    <w:rPr>
      <w:rFonts w:ascii="Times New Roman" w:hAnsi="Times New Roman" w:cs="Times New Roman"/>
      <w:sz w:val="24"/>
      <w:szCs w:val="24"/>
      <w:lang w:eastAsia="ru-RU"/>
    </w:rPr>
  </w:style>
  <w:style w:type="character" w:customStyle="1" w:styleId="30">
    <w:name w:val="Заголовок 3 Знак"/>
    <w:link w:val="3"/>
    <w:uiPriority w:val="99"/>
    <w:semiHidden/>
    <w:rPr>
      <w:rFonts w:ascii="TimesDL" w:hAnsi="TimesDL" w:cs="Times New Roman"/>
      <w:b/>
      <w:bCs/>
      <w:sz w:val="20"/>
      <w:szCs w:val="20"/>
      <w:lang w:eastAsia="ru-RU"/>
    </w:rPr>
  </w:style>
  <w:style w:type="paragraph" w:styleId="af2">
    <w:name w:val="Title"/>
    <w:basedOn w:val="a"/>
    <w:link w:val="af3"/>
    <w:uiPriority w:val="99"/>
    <w:qFormat/>
    <w:pPr>
      <w:jc w:val="center"/>
    </w:pPr>
    <w:rPr>
      <w:rFonts w:ascii="Arial" w:hAnsi="Arial"/>
      <w:b/>
      <w:sz w:val="20"/>
      <w:szCs w:val="20"/>
    </w:rPr>
  </w:style>
  <w:style w:type="character" w:customStyle="1" w:styleId="af3">
    <w:name w:val="Заголовок Знак"/>
    <w:link w:val="af2"/>
    <w:uiPriority w:val="99"/>
    <w:rPr>
      <w:rFonts w:ascii="Arial" w:hAnsi="Arial" w:cs="Times New Roman"/>
      <w:b/>
      <w:sz w:val="20"/>
      <w:szCs w:val="20"/>
      <w:lang w:eastAsia="ru-RU"/>
    </w:rPr>
  </w:style>
  <w:style w:type="paragraph" w:styleId="af4">
    <w:name w:val="Body Text"/>
    <w:basedOn w:val="a"/>
    <w:link w:val="af5"/>
    <w:uiPriority w:val="99"/>
    <w:pPr>
      <w:jc w:val="both"/>
    </w:pPr>
  </w:style>
  <w:style w:type="character" w:customStyle="1" w:styleId="af5">
    <w:name w:val="Основной текст Знак"/>
    <w:link w:val="af4"/>
    <w:uiPriority w:val="99"/>
    <w:rPr>
      <w:rFonts w:ascii="Times New Roman" w:hAnsi="Times New Roman" w:cs="Times New Roman"/>
      <w:sz w:val="24"/>
      <w:szCs w:val="24"/>
      <w:lang w:eastAsia="ru-RU"/>
    </w:rPr>
  </w:style>
  <w:style w:type="paragraph" w:styleId="af6">
    <w:name w:val="Body Text Indent"/>
    <w:basedOn w:val="a"/>
    <w:link w:val="af7"/>
    <w:uiPriority w:val="99"/>
    <w:semiHidden/>
    <w:pPr>
      <w:spacing w:line="240" w:lineRule="atLeast"/>
      <w:ind w:firstLine="720"/>
      <w:jc w:val="both"/>
    </w:pPr>
    <w:rPr>
      <w:rFonts w:ascii="Arial" w:hAnsi="Arial"/>
      <w:sz w:val="22"/>
      <w:szCs w:val="20"/>
    </w:rPr>
  </w:style>
  <w:style w:type="character" w:customStyle="1" w:styleId="af7">
    <w:name w:val="Основной текст с отступом Знак"/>
    <w:link w:val="af6"/>
    <w:uiPriority w:val="99"/>
    <w:semiHidden/>
    <w:rPr>
      <w:rFonts w:ascii="Arial" w:hAnsi="Arial" w:cs="Times New Roman"/>
      <w:sz w:val="20"/>
      <w:szCs w:val="20"/>
      <w:lang w:eastAsia="ru-RU"/>
    </w:rPr>
  </w:style>
  <w:style w:type="paragraph" w:customStyle="1" w:styleId="ConsNormal">
    <w:name w:val="ConsNormal"/>
    <w:uiPriority w:val="99"/>
    <w:pPr>
      <w:widowControl w:val="0"/>
      <w:ind w:firstLine="720"/>
    </w:pPr>
    <w:rPr>
      <w:rFonts w:ascii="Arial" w:eastAsia="Times New Roman" w:hAnsi="Arial"/>
    </w:rPr>
  </w:style>
  <w:style w:type="paragraph" w:customStyle="1" w:styleId="af8">
    <w:name w:val="Реквизиты"/>
    <w:basedOn w:val="a"/>
    <w:uiPriority w:val="99"/>
    <w:rPr>
      <w:b/>
      <w:bCs/>
      <w:sz w:val="22"/>
      <w:szCs w:val="22"/>
    </w:rPr>
  </w:style>
  <w:style w:type="paragraph" w:customStyle="1" w:styleId="ConsPlusNormal">
    <w:name w:val="ConsPlusNormal"/>
    <w:pPr>
      <w:ind w:firstLine="720"/>
    </w:pPr>
    <w:rPr>
      <w:rFonts w:ascii="Arial" w:eastAsia="Times New Roman" w:hAnsi="Arial" w:cs="Arial"/>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Nonformat">
    <w:name w:val="ConsNonformat"/>
    <w:uiPriority w:val="99"/>
    <w:rPr>
      <w:rFonts w:ascii="Consultant" w:eastAsia="Times New Roman" w:hAnsi="Consultant"/>
    </w:rPr>
  </w:style>
  <w:style w:type="paragraph" w:customStyle="1" w:styleId="210">
    <w:name w:val="Основной текст с отступом 21"/>
    <w:basedOn w:val="a"/>
    <w:uiPriority w:val="99"/>
    <w:pPr>
      <w:spacing w:after="120" w:line="480" w:lineRule="auto"/>
      <w:ind w:left="283"/>
    </w:pPr>
    <w:rPr>
      <w:sz w:val="20"/>
      <w:szCs w:val="20"/>
    </w:rPr>
  </w:style>
  <w:style w:type="paragraph" w:styleId="af9">
    <w:name w:val="Balloon Text"/>
    <w:basedOn w:val="a"/>
    <w:link w:val="afa"/>
    <w:uiPriority w:val="99"/>
    <w:semiHidden/>
    <w:rPr>
      <w:rFonts w:ascii="Tahoma" w:hAnsi="Tahoma" w:cs="Tahoma"/>
      <w:sz w:val="16"/>
      <w:szCs w:val="16"/>
    </w:rPr>
  </w:style>
  <w:style w:type="character" w:customStyle="1" w:styleId="afa">
    <w:name w:val="Текст выноски Знак"/>
    <w:link w:val="af9"/>
    <w:uiPriority w:val="99"/>
    <w:semiHidden/>
    <w:rPr>
      <w:rFonts w:ascii="Tahoma" w:hAnsi="Tahoma" w:cs="Tahoma"/>
      <w:sz w:val="16"/>
      <w:szCs w:val="16"/>
      <w:lang w:eastAsia="ru-RU"/>
    </w:rPr>
  </w:style>
  <w:style w:type="paragraph" w:customStyle="1" w:styleId="ConsTitle">
    <w:name w:val="ConsTitle"/>
    <w:uiPriority w:val="99"/>
    <w:pPr>
      <w:widowControl w:val="0"/>
    </w:pPr>
    <w:rPr>
      <w:rFonts w:ascii="Arial" w:eastAsia="Times New Roman" w:hAnsi="Arial"/>
      <w:b/>
      <w:sz w:val="16"/>
    </w:rPr>
  </w:style>
  <w:style w:type="paragraph" w:customStyle="1" w:styleId="afb">
    <w:name w:val="Знак Знак Знак"/>
    <w:basedOn w:val="a"/>
    <w:uiPriority w:val="99"/>
    <w:pPr>
      <w:spacing w:before="100" w:beforeAutospacing="1" w:after="100" w:afterAutospacing="1"/>
    </w:pPr>
    <w:rPr>
      <w:rFonts w:ascii="Tahoma" w:hAnsi="Tahoma"/>
      <w:sz w:val="20"/>
      <w:szCs w:val="20"/>
      <w:lang w:val="en-US" w:eastAsia="en-US"/>
    </w:rPr>
  </w:style>
  <w:style w:type="paragraph" w:styleId="afc">
    <w:name w:val="header"/>
    <w:basedOn w:val="a"/>
    <w:link w:val="afd"/>
    <w:uiPriority w:val="99"/>
    <w:pPr>
      <w:tabs>
        <w:tab w:val="center" w:pos="4677"/>
        <w:tab w:val="right" w:pos="9355"/>
      </w:tabs>
    </w:pPr>
  </w:style>
  <w:style w:type="character" w:customStyle="1" w:styleId="afd">
    <w:name w:val="Верхний колонтитул Знак"/>
    <w:link w:val="afc"/>
    <w:uiPriority w:val="99"/>
    <w:rPr>
      <w:rFonts w:ascii="Times New Roman" w:hAnsi="Times New Roman" w:cs="Times New Roman"/>
      <w:sz w:val="24"/>
      <w:szCs w:val="24"/>
      <w:lang w:eastAsia="ru-RU"/>
    </w:rPr>
  </w:style>
  <w:style w:type="paragraph" w:styleId="afe">
    <w:name w:val="footer"/>
    <w:basedOn w:val="a"/>
    <w:link w:val="aff"/>
    <w:uiPriority w:val="99"/>
    <w:pPr>
      <w:tabs>
        <w:tab w:val="center" w:pos="4677"/>
        <w:tab w:val="right" w:pos="9355"/>
      </w:tabs>
    </w:pPr>
  </w:style>
  <w:style w:type="character" w:customStyle="1" w:styleId="aff">
    <w:name w:val="Нижний колонтитул Знак"/>
    <w:link w:val="afe"/>
    <w:uiPriority w:val="99"/>
    <w:rPr>
      <w:rFonts w:ascii="Times New Roman" w:hAnsi="Times New Roman" w:cs="Times New Roman"/>
      <w:sz w:val="24"/>
      <w:szCs w:val="24"/>
      <w:lang w:eastAsia="ru-RU"/>
    </w:rPr>
  </w:style>
  <w:style w:type="paragraph" w:styleId="aff0">
    <w:name w:val="Normal (Web)"/>
    <w:basedOn w:val="a"/>
    <w:uiPriority w:val="99"/>
    <w:pPr>
      <w:spacing w:before="100" w:beforeAutospacing="1" w:after="100" w:afterAutospacing="1"/>
    </w:pPr>
  </w:style>
  <w:style w:type="character" w:customStyle="1" w:styleId="apple-converted-space">
    <w:name w:val="apple-converted-space"/>
    <w:uiPriority w:val="99"/>
  </w:style>
  <w:style w:type="character" w:styleId="aff1">
    <w:name w:val="Hyperlink"/>
    <w:rPr>
      <w:color w:val="0000FF"/>
      <w:u w:val="single"/>
    </w:rPr>
  </w:style>
  <w:style w:type="character" w:customStyle="1" w:styleId="FontStyle13">
    <w:name w:val="Font Style13"/>
    <w:rPr>
      <w:rFonts w:ascii="Times New Roman" w:hAnsi="Times New Roman" w:cs="Times New Roman"/>
      <w:b/>
      <w:bCs/>
      <w:i/>
      <w:iCs/>
      <w:sz w:val="22"/>
      <w:szCs w:val="22"/>
    </w:rPr>
  </w:style>
  <w:style w:type="paragraph" w:styleId="aff2">
    <w:name w:val="List Paragraph"/>
    <w:basedOn w:val="a"/>
    <w:uiPriority w:val="34"/>
    <w:qFormat/>
    <w:pPr>
      <w:ind w:left="720"/>
      <w:contextualSpacing/>
    </w:pPr>
  </w:style>
  <w:style w:type="paragraph" w:customStyle="1" w:styleId="Default">
    <w:name w:val="Default"/>
    <w:rPr>
      <w:rFonts w:ascii="Times New Roman" w:eastAsiaTheme="minorHAnsi" w:hAnsi="Times New Roman"/>
      <w:color w:val="000000"/>
      <w:sz w:val="24"/>
      <w:szCs w:val="24"/>
      <w:lang w:eastAsia="en-US"/>
    </w:rPr>
  </w:style>
  <w:style w:type="character" w:styleId="aff3">
    <w:name w:val="annotation reference"/>
    <w:basedOn w:val="a0"/>
    <w:uiPriority w:val="99"/>
    <w:semiHidden/>
    <w:unhideWhenUsed/>
    <w:rPr>
      <w:sz w:val="16"/>
      <w:szCs w:val="16"/>
    </w:rPr>
  </w:style>
  <w:style w:type="paragraph" w:styleId="aff4">
    <w:name w:val="annotation text"/>
    <w:basedOn w:val="a"/>
    <w:link w:val="aff5"/>
    <w:uiPriority w:val="99"/>
    <w:unhideWhenUsed/>
    <w:rPr>
      <w:sz w:val="20"/>
      <w:szCs w:val="20"/>
    </w:rPr>
  </w:style>
  <w:style w:type="character" w:customStyle="1" w:styleId="aff5">
    <w:name w:val="Текст примечания Знак"/>
    <w:basedOn w:val="a0"/>
    <w:link w:val="aff4"/>
    <w:uiPriority w:val="99"/>
    <w:rPr>
      <w:rFonts w:ascii="Times New Roman" w:eastAsia="Times New Roman" w:hAnsi="Times New Roman"/>
    </w:rPr>
  </w:style>
  <w:style w:type="paragraph" w:styleId="aff6">
    <w:name w:val="annotation subject"/>
    <w:basedOn w:val="aff4"/>
    <w:next w:val="aff4"/>
    <w:link w:val="aff7"/>
    <w:uiPriority w:val="99"/>
    <w:semiHidden/>
    <w:unhideWhenUsed/>
    <w:rPr>
      <w:b/>
      <w:bCs/>
    </w:rPr>
  </w:style>
  <w:style w:type="character" w:customStyle="1" w:styleId="aff7">
    <w:name w:val="Тема примечания Знак"/>
    <w:basedOn w:val="aff5"/>
    <w:link w:val="aff6"/>
    <w:uiPriority w:val="99"/>
    <w:semiHidden/>
    <w:rPr>
      <w:rFonts w:ascii="Times New Roman" w:eastAsia="Times New Roman" w:hAnsi="Times New Roman"/>
      <w:b/>
      <w:bCs/>
    </w:rPr>
  </w:style>
  <w:style w:type="paragraph" w:styleId="aff8">
    <w:name w:val="Revision"/>
    <w:hidden/>
    <w:uiPriority w:val="99"/>
    <w:semiHidden/>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3" Type="http://schemas.openxmlformats.org/officeDocument/2006/relationships/settings" Target="settings.xml"/><Relationship Id="rId7" Type="http://schemas.openxmlformats.org/officeDocument/2006/relationships/hyperlink" Target="http://www.sberbank.ru/portalserver/sb-portal-ru/ru/s_m_business/call_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5928</Words>
  <Characters>33795</Characters>
  <Application>Microsoft Office Word</Application>
  <DocSecurity>0</DocSecurity>
  <Lines>281</Lines>
  <Paragraphs>79</Paragraphs>
  <ScaleCrop>false</ScaleCrop>
  <Company>SPecialiST RePack</Company>
  <LinksUpToDate>false</LinksUpToDate>
  <CharactersWithSpaces>39644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№Х-6/16</dc:title>
  <dc:creator>user2</dc:creator>
  <cp:lastModifiedBy>USTU-062</cp:lastModifiedBy>
  <cp:revision>22</cp:revision>
  <dcterms:created xsi:type="dcterms:W3CDTF">2022-01-10T10:29:00Z</dcterms:created>
  <dcterms:modified xsi:type="dcterms:W3CDTF">2023-11-23T07:12:00Z</dcterms:modified>
</cp:coreProperties>
</file>